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6B608D" w14:textId="44A37BEC" w:rsidR="00637CE3" w:rsidRDefault="00637CE3" w:rsidP="00637CE3">
      <w:pPr>
        <w:pStyle w:val="CH"/>
      </w:pPr>
      <w:bookmarkStart w:id="0" w:name="historyclause"/>
      <w:bookmarkStart w:id="1" w:name="_GoBack"/>
      <w:bookmarkEnd w:id="1"/>
      <w:r w:rsidRPr="00EB22F4">
        <w:t xml:space="preserve">3GPP RAN </w:t>
      </w:r>
      <w:r>
        <w:t>TSG</w:t>
      </w:r>
      <w:r w:rsidRPr="00EB22F4">
        <w:t xml:space="preserve"> Meeting #</w:t>
      </w:r>
      <w:r>
        <w:t>91</w:t>
      </w:r>
      <w:r>
        <w:tab/>
      </w:r>
      <w:r>
        <w:tab/>
      </w:r>
      <w:r w:rsidR="00A923DB" w:rsidRPr="00A923DB">
        <w:t>RP-21063</w:t>
      </w:r>
      <w:r w:rsidR="007015CA">
        <w:t>7</w:t>
      </w:r>
    </w:p>
    <w:p w14:paraId="3563E4F4" w14:textId="77777777" w:rsidR="00637CE3" w:rsidRPr="00FD166F" w:rsidRDefault="00637CE3" w:rsidP="00637CE3">
      <w:pPr>
        <w:pStyle w:val="CH"/>
        <w:tabs>
          <w:tab w:val="clear" w:pos="7920"/>
        </w:tabs>
        <w:rPr>
          <w:b w:val="0"/>
        </w:rPr>
      </w:pPr>
      <w:r w:rsidRPr="003B4652">
        <w:t xml:space="preserve">Electronic meeting, </w:t>
      </w:r>
      <w:r>
        <w:t>16</w:t>
      </w:r>
      <w:r w:rsidRPr="003B4652">
        <w:t xml:space="preserve"> – </w:t>
      </w:r>
      <w:r>
        <w:t>26</w:t>
      </w:r>
      <w:r w:rsidRPr="003B4652">
        <w:t xml:space="preserve">th </w:t>
      </w:r>
      <w:r>
        <w:t>March</w:t>
      </w:r>
      <w:r w:rsidRPr="003B4652">
        <w:t xml:space="preserve"> 202</w:t>
      </w:r>
      <w:r>
        <w:t>1</w:t>
      </w:r>
      <w:r>
        <w:tab/>
      </w:r>
    </w:p>
    <w:p w14:paraId="5453356A" w14:textId="77777777" w:rsidR="00637CE3" w:rsidRDefault="00637CE3" w:rsidP="00637CE3">
      <w:pPr>
        <w:tabs>
          <w:tab w:val="left" w:pos="2160"/>
        </w:tabs>
        <w:rPr>
          <w:rFonts w:ascii="Arial" w:hAnsi="Arial" w:cs="Arial"/>
          <w:b/>
        </w:rPr>
      </w:pPr>
    </w:p>
    <w:p w14:paraId="1734F602" w14:textId="1B9070A0" w:rsidR="00637CE3" w:rsidRPr="0008103A" w:rsidRDefault="00637CE3" w:rsidP="00637CE3">
      <w:pPr>
        <w:pStyle w:val="CH"/>
        <w:rPr>
          <w:b w:val="0"/>
        </w:rPr>
      </w:pPr>
      <w:r w:rsidRPr="0008103A">
        <w:t>Agenda item:</w:t>
      </w:r>
      <w:r>
        <w:tab/>
        <w:t>9.</w:t>
      </w:r>
      <w:r w:rsidR="007015CA">
        <w:t>1</w:t>
      </w:r>
      <w:r>
        <w:t>.</w:t>
      </w:r>
      <w:r w:rsidR="007015CA">
        <w:t>5</w:t>
      </w:r>
    </w:p>
    <w:p w14:paraId="65CE5DAD" w14:textId="77777777" w:rsidR="00637CE3" w:rsidRPr="0008103A" w:rsidRDefault="00637CE3" w:rsidP="00637CE3">
      <w:pPr>
        <w:pStyle w:val="CH"/>
        <w:rPr>
          <w:b w:val="0"/>
        </w:rPr>
      </w:pPr>
      <w:r>
        <w:t>Source:</w:t>
      </w:r>
      <w:r>
        <w:tab/>
        <w:t>Apple Inc.</w:t>
      </w:r>
    </w:p>
    <w:p w14:paraId="38ECA378" w14:textId="23A563DB" w:rsidR="00637CE3" w:rsidRDefault="00637CE3" w:rsidP="00637CE3">
      <w:pPr>
        <w:pStyle w:val="CH"/>
        <w:ind w:left="2268" w:hanging="2268"/>
      </w:pPr>
      <w:r w:rsidRPr="0008103A">
        <w:t>Title:</w:t>
      </w:r>
      <w:r w:rsidRPr="0008103A">
        <w:tab/>
      </w:r>
      <w:r w:rsidR="007015CA" w:rsidRPr="007015CA">
        <w:t>Further views on the NR FR1 TRP/TRS requirement specification</w:t>
      </w:r>
    </w:p>
    <w:p w14:paraId="57D03F91" w14:textId="77777777" w:rsidR="00637CE3" w:rsidRDefault="00637CE3" w:rsidP="00637CE3">
      <w:pPr>
        <w:pStyle w:val="CH"/>
      </w:pPr>
      <w:r>
        <w:t>Document for:</w:t>
      </w:r>
      <w:r>
        <w:tab/>
        <w:t>Discussion &amp; Decision</w:t>
      </w:r>
    </w:p>
    <w:p w14:paraId="0207DB43" w14:textId="77777777" w:rsidR="00D46431" w:rsidRPr="003E244D" w:rsidRDefault="00D46431" w:rsidP="00D309CC">
      <w:pPr>
        <w:pStyle w:val="CH"/>
        <w:rPr>
          <w:b w:val="0"/>
        </w:rPr>
      </w:pPr>
    </w:p>
    <w:p w14:paraId="0273524A" w14:textId="77777777" w:rsidR="008E7986" w:rsidRPr="003E244D" w:rsidRDefault="008E7986" w:rsidP="008E7986">
      <w:pPr>
        <w:pStyle w:val="Heading1"/>
        <w:rPr>
          <w:lang w:val="en-US"/>
        </w:rPr>
      </w:pPr>
      <w:r w:rsidRPr="003E244D">
        <w:rPr>
          <w:lang w:val="en-US"/>
        </w:rPr>
        <w:t>1</w:t>
      </w:r>
      <w:r w:rsidRPr="003E244D">
        <w:rPr>
          <w:lang w:val="en-US"/>
        </w:rPr>
        <w:tab/>
        <w:t xml:space="preserve">Introduction </w:t>
      </w:r>
    </w:p>
    <w:p w14:paraId="78AE7B72" w14:textId="14A5B0B0" w:rsidR="00786D2D" w:rsidRDefault="00786D2D" w:rsidP="00786D2D">
      <w:r>
        <w:t xml:space="preserve">During the RAN #86 meeting we had raised the observation that 3GPP should work to define TRP and TRS requirements for NR FR1 UEs in order to address this gap in the industry </w:t>
      </w:r>
      <w:r>
        <w:fldChar w:fldCharType="begin"/>
      </w:r>
      <w:r>
        <w:instrText xml:space="preserve"> REF _Ref66661515 \r \h </w:instrText>
      </w:r>
      <w:r>
        <w:fldChar w:fldCharType="separate"/>
      </w:r>
      <w:r w:rsidR="003256E0">
        <w:t>[1]</w:t>
      </w:r>
      <w:r>
        <w:fldChar w:fldCharType="end"/>
      </w:r>
      <w:r>
        <w:t xml:space="preserve">.  We also cautioned that without the rigorous development of these requirements in 3GPP there can be an impact on other industry </w:t>
      </w:r>
      <w:r w:rsidR="00EB7DBC">
        <w:t>fora</w:t>
      </w:r>
      <w:r>
        <w:t>:</w:t>
      </w:r>
    </w:p>
    <w:p w14:paraId="58C2B0C2" w14:textId="77777777" w:rsidR="00786D2D" w:rsidRDefault="00786D2D" w:rsidP="00786D2D"/>
    <w:tbl>
      <w:tblPr>
        <w:tblStyle w:val="TableGrid"/>
        <w:tblW w:w="0" w:type="auto"/>
        <w:tblLook w:val="04A0" w:firstRow="1" w:lastRow="0" w:firstColumn="1" w:lastColumn="0" w:noHBand="0" w:noVBand="1"/>
      </w:tblPr>
      <w:tblGrid>
        <w:gridCol w:w="9631"/>
      </w:tblGrid>
      <w:tr w:rsidR="00786D2D" w14:paraId="72EDB5A4" w14:textId="77777777" w:rsidTr="007D2670">
        <w:tc>
          <w:tcPr>
            <w:tcW w:w="9631" w:type="dxa"/>
          </w:tcPr>
          <w:p w14:paraId="4003F57E" w14:textId="77777777" w:rsidR="00786D2D" w:rsidRDefault="00786D2D" w:rsidP="007D2670">
            <w:r w:rsidRPr="007F003C">
              <w:rPr>
                <w:lang w:val="en-GB"/>
              </w:rPr>
              <w:t>The major concern with 3GPP developing only a test plan for OTA RF verification is the question of how external organisations will use the test plan.  We are aware of a number of certification organizations, such as GCF and PTCRB, as well as regulatory impacting activities, such as MSG TFES and CCSA, which may be interested in the outcome of this work.  However, a test plan without pass/fail requirements is not a useful input to these organizations:  in order to determine the certification status of a UE a minimum requirement is still needed.</w:t>
            </w:r>
          </w:p>
        </w:tc>
      </w:tr>
    </w:tbl>
    <w:p w14:paraId="245E50BC" w14:textId="77777777" w:rsidR="00786D2D" w:rsidRDefault="00786D2D" w:rsidP="00786D2D"/>
    <w:p w14:paraId="636832CB" w14:textId="6FCCE766" w:rsidR="00A36D29" w:rsidRDefault="00786D2D" w:rsidP="0062595A">
      <w:r>
        <w:t xml:space="preserve">In the intervening year a proposal for such a work item has been submitted and improved to capture multiple companies’ inputs in </w:t>
      </w:r>
      <w:r>
        <w:fldChar w:fldCharType="begin"/>
      </w:r>
      <w:r>
        <w:instrText xml:space="preserve"> REF _Ref66661633 \r \h </w:instrText>
      </w:r>
      <w:r>
        <w:fldChar w:fldCharType="separate"/>
      </w:r>
      <w:r w:rsidR="003256E0">
        <w:t>[2]</w:t>
      </w:r>
      <w:r>
        <w:fldChar w:fldCharType="end"/>
      </w:r>
      <w:r>
        <w:t xml:space="preserve">.  Having failed to approve the start of this work item during the RAN #90 meeting, 3GPP has missed an opportunity to address the industry’s needs to develop these important requirements.  In addition, the cautionary statement related to other certification organizations we had raised in </w:t>
      </w:r>
      <w:r>
        <w:fldChar w:fldCharType="begin"/>
      </w:r>
      <w:r>
        <w:instrText xml:space="preserve"> REF _Ref66661515 \r \h </w:instrText>
      </w:r>
      <w:r>
        <w:fldChar w:fldCharType="separate"/>
      </w:r>
      <w:r w:rsidR="003256E0">
        <w:t>[1]</w:t>
      </w:r>
      <w:r>
        <w:fldChar w:fldCharType="end"/>
      </w:r>
      <w:r>
        <w:t xml:space="preserve"> has come to pass.  During the RAN #90 meeting 3GPP received a liaison from the MSG TFES with the information that LTE TRP/TRS pass/fail limits have been finalized by ETSI </w:t>
      </w:r>
      <w:r>
        <w:fldChar w:fldCharType="begin"/>
      </w:r>
      <w:r>
        <w:instrText xml:space="preserve"> REF _Ref66661805 \r \h </w:instrText>
      </w:r>
      <w:r>
        <w:fldChar w:fldCharType="separate"/>
      </w:r>
      <w:r w:rsidR="003256E0">
        <w:t>[3]</w:t>
      </w:r>
      <w:r>
        <w:fldChar w:fldCharType="end"/>
      </w:r>
      <w:r>
        <w:t>.</w:t>
      </w:r>
    </w:p>
    <w:p w14:paraId="332AE19B" w14:textId="77777777" w:rsidR="00A36D29" w:rsidRDefault="00A36D29" w:rsidP="0062595A"/>
    <w:p w14:paraId="05CC6F0A" w14:textId="2F719341" w:rsidR="005E69AE" w:rsidRDefault="00786D2D" w:rsidP="0062595A">
      <w:r>
        <w:t xml:space="preserve">In this contribution we examine the process by which MSG TFES arrived at the limits, highlight the lack of measurement uncertainty and test tolerance analysis in the process, and urge 3GPP to make the right choice in regards to the proposed WID in </w:t>
      </w:r>
      <w:r>
        <w:fldChar w:fldCharType="begin"/>
      </w:r>
      <w:r>
        <w:instrText xml:space="preserve"> REF _Ref66661633 \r \h </w:instrText>
      </w:r>
      <w:r>
        <w:fldChar w:fldCharType="separate"/>
      </w:r>
      <w:r w:rsidR="003256E0">
        <w:t>[2]</w:t>
      </w:r>
      <w:r>
        <w:fldChar w:fldCharType="end"/>
      </w:r>
      <w:r>
        <w:t>.</w:t>
      </w:r>
    </w:p>
    <w:p w14:paraId="5794D991" w14:textId="005E16EA" w:rsidR="00617EE1" w:rsidRPr="003E244D" w:rsidRDefault="00617EE1" w:rsidP="00617EE1">
      <w:pPr>
        <w:pStyle w:val="Heading1"/>
        <w:rPr>
          <w:lang w:val="en-US"/>
        </w:rPr>
      </w:pPr>
      <w:r>
        <w:rPr>
          <w:lang w:val="en-US"/>
        </w:rPr>
        <w:t>2</w:t>
      </w:r>
      <w:r w:rsidRPr="003E244D">
        <w:rPr>
          <w:lang w:val="en-US"/>
        </w:rPr>
        <w:tab/>
      </w:r>
      <w:r>
        <w:rPr>
          <w:lang w:val="en-US"/>
        </w:rPr>
        <w:t>Discussion</w:t>
      </w:r>
      <w:r w:rsidRPr="003E244D">
        <w:rPr>
          <w:lang w:val="en-US"/>
        </w:rPr>
        <w:t xml:space="preserve"> </w:t>
      </w:r>
    </w:p>
    <w:p w14:paraId="0E3C37B0" w14:textId="26BEFA1C" w:rsidR="00E179C4" w:rsidRDefault="00135455" w:rsidP="0062595A">
      <w:r>
        <w:t xml:space="preserve">During the RAN4 #85 meeting in November of 2017, 3GPP sent an LS to MSG TFES informing them that the efforts to define TRP/TRS requirements for LTE handheld UEs has not reached a conclusion </w:t>
      </w:r>
      <w:r>
        <w:fldChar w:fldCharType="begin"/>
      </w:r>
      <w:r>
        <w:instrText xml:space="preserve"> REF _Ref66664114 \r \h </w:instrText>
      </w:r>
      <w:r>
        <w:fldChar w:fldCharType="separate"/>
      </w:r>
      <w:r w:rsidR="003256E0">
        <w:t>[4]</w:t>
      </w:r>
      <w:r>
        <w:fldChar w:fldCharType="end"/>
      </w:r>
      <w:r>
        <w:t xml:space="preserve">.  This information motivated the efforts in MSG TFES to define pass/fail limits for LTE handheld UEs.  By July 2020 this activity concluded with a list of pass/fail limits based on a majority decision in the working group </w:t>
      </w:r>
      <w:r>
        <w:fldChar w:fldCharType="begin"/>
      </w:r>
      <w:r>
        <w:instrText xml:space="preserve"> REF _Ref66664203 \r \h </w:instrText>
      </w:r>
      <w:r>
        <w:fldChar w:fldCharType="separate"/>
      </w:r>
      <w:r w:rsidR="003256E0">
        <w:t>[5]</w:t>
      </w:r>
      <w:r>
        <w:fldChar w:fldCharType="end"/>
      </w:r>
      <w:r>
        <w:t>:</w:t>
      </w:r>
    </w:p>
    <w:p w14:paraId="26089DAE" w14:textId="1A412DD2" w:rsidR="006F7549" w:rsidRDefault="006F7549" w:rsidP="0062595A"/>
    <w:p w14:paraId="518786F0" w14:textId="2A6DAFAC" w:rsidR="002E7C7C" w:rsidRDefault="002E7C7C" w:rsidP="002E7C7C">
      <w:pPr>
        <w:jc w:val="center"/>
      </w:pPr>
      <w:r w:rsidRPr="002E7C7C">
        <w:rPr>
          <w:noProof/>
        </w:rPr>
        <w:drawing>
          <wp:inline distT="0" distB="0" distL="0" distR="0" wp14:anchorId="4CF93053" wp14:editId="4A3082A8">
            <wp:extent cx="4572000" cy="2332711"/>
            <wp:effectExtent l="12700" t="12700" r="12700" b="171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572000" cy="2332711"/>
                    </a:xfrm>
                    <a:prstGeom prst="rect">
                      <a:avLst/>
                    </a:prstGeom>
                    <a:ln>
                      <a:solidFill>
                        <a:schemeClr val="tx1"/>
                      </a:solidFill>
                    </a:ln>
                  </pic:spPr>
                </pic:pic>
              </a:graphicData>
            </a:graphic>
          </wp:inline>
        </w:drawing>
      </w:r>
    </w:p>
    <w:p w14:paraId="48BBDCA2" w14:textId="32F4ABD4" w:rsidR="002E7C7C" w:rsidRDefault="002E7C7C" w:rsidP="0062595A"/>
    <w:p w14:paraId="6938D0C6" w14:textId="22E86872" w:rsidR="006F7549" w:rsidRDefault="00EC1E30" w:rsidP="0062595A">
      <w:r>
        <w:t xml:space="preserve">Consulting the currently stable draft of ETSI </w:t>
      </w:r>
      <w:r w:rsidRPr="00947C8A">
        <w:t>EN 301 908-13</w:t>
      </w:r>
      <w:r>
        <w:t>, where these limits are captured as regulatory requirements, we observe th</w:t>
      </w:r>
      <w:r w:rsidR="00ED3BAC">
        <w:t>e following statement regarding the interpretation of measurement results</w:t>
      </w:r>
      <w:r w:rsidR="007D3C4C">
        <w:t xml:space="preserve"> </w:t>
      </w:r>
      <w:r w:rsidR="007D3C4C">
        <w:fldChar w:fldCharType="begin"/>
      </w:r>
      <w:r w:rsidR="007D3C4C">
        <w:instrText xml:space="preserve"> REF _Ref66664443 \r \h </w:instrText>
      </w:r>
      <w:r w:rsidR="007D3C4C">
        <w:fldChar w:fldCharType="separate"/>
      </w:r>
      <w:r w:rsidR="003256E0">
        <w:t>[6]</w:t>
      </w:r>
      <w:r w:rsidR="007D3C4C">
        <w:fldChar w:fldCharType="end"/>
      </w:r>
      <w:r w:rsidR="007D3C4C">
        <w:t>:</w:t>
      </w:r>
    </w:p>
    <w:p w14:paraId="006442EA" w14:textId="2167C48E" w:rsidR="002F1288" w:rsidRDefault="002F1288" w:rsidP="0062595A"/>
    <w:p w14:paraId="24EC423F" w14:textId="46A55091" w:rsidR="002F1288" w:rsidRDefault="009D3C04" w:rsidP="009D3C04">
      <w:pPr>
        <w:jc w:val="center"/>
      </w:pPr>
      <w:r w:rsidRPr="009D3C04">
        <w:rPr>
          <w:noProof/>
        </w:rPr>
        <w:lastRenderedPageBreak/>
        <w:drawing>
          <wp:inline distT="0" distB="0" distL="0" distR="0" wp14:anchorId="4F1093A8" wp14:editId="554302F1">
            <wp:extent cx="4572000" cy="2311845"/>
            <wp:effectExtent l="12700" t="12700" r="12700" b="1270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572000" cy="2311845"/>
                    </a:xfrm>
                    <a:prstGeom prst="rect">
                      <a:avLst/>
                    </a:prstGeom>
                    <a:ln>
                      <a:solidFill>
                        <a:schemeClr val="tx1"/>
                      </a:solidFill>
                    </a:ln>
                  </pic:spPr>
                </pic:pic>
              </a:graphicData>
            </a:graphic>
          </wp:inline>
        </w:drawing>
      </w:r>
    </w:p>
    <w:p w14:paraId="555C48A5" w14:textId="1EC1551F" w:rsidR="00F112A7" w:rsidRDefault="00F112A7" w:rsidP="00F112A7">
      <w:pPr>
        <w:pStyle w:val="Observation"/>
      </w:pPr>
      <w:bookmarkStart w:id="2" w:name="_Toc66666107"/>
      <w:bookmarkStart w:id="3" w:name="_Toc66666239"/>
      <w:bookmarkStart w:id="4" w:name="_Toc66666311"/>
      <w:bookmarkStart w:id="5" w:name="_Toc66703544"/>
      <w:r>
        <w:t>Observation 1:</w:t>
      </w:r>
      <w:r>
        <w:tab/>
        <w:t xml:space="preserve">The </w:t>
      </w:r>
      <w:r w:rsidR="006A567F">
        <w:t xml:space="preserve">pass/fail limits in </w:t>
      </w:r>
      <w:r w:rsidR="006A567F" w:rsidRPr="006A567F">
        <w:t>ETSI EN 301 908-13</w:t>
      </w:r>
      <w:r w:rsidR="006A567F">
        <w:t xml:space="preserve"> </w:t>
      </w:r>
      <w:r w:rsidR="00B45A6A">
        <w:t xml:space="preserve">are specified without </w:t>
      </w:r>
      <w:r w:rsidR="006D5BAF">
        <w:t>listing any</w:t>
      </w:r>
      <w:r w:rsidR="00B45A6A">
        <w:t xml:space="preserve"> test tolerance</w:t>
      </w:r>
      <w:r w:rsidR="006D5BAF">
        <w:t xml:space="preserve"> explicitly in the specification</w:t>
      </w:r>
      <w:r w:rsidR="00B45A6A">
        <w:t>.</w:t>
      </w:r>
      <w:bookmarkEnd w:id="2"/>
      <w:bookmarkEnd w:id="3"/>
      <w:bookmarkEnd w:id="4"/>
      <w:bookmarkEnd w:id="5"/>
    </w:p>
    <w:p w14:paraId="1EB024DC" w14:textId="79EB413A" w:rsidR="007D3C4C" w:rsidRDefault="007D3C4C" w:rsidP="0062595A"/>
    <w:p w14:paraId="20A870FD" w14:textId="29D502DC" w:rsidR="006D5BAF" w:rsidRDefault="006D5BAF" w:rsidP="0062595A">
      <w:r>
        <w:t>There can be two explanations for Observation 1:  either MSG TFES developed the pass/fail limits with allowance for measurement uncertainty integrated into the limit (as is done in CTIA and CCSA OTA specifications) or MSG TFES did not account for any measurement uncertainty in the development of these limits.</w:t>
      </w:r>
      <w:r w:rsidR="00701743">
        <w:t xml:space="preserve">  When referring to the statistical analysis of the data submitted for the MSG TFES measurement campaign </w:t>
      </w:r>
      <w:r w:rsidR="00701743">
        <w:fldChar w:fldCharType="begin"/>
      </w:r>
      <w:r w:rsidR="00701743">
        <w:instrText xml:space="preserve"> REF _Ref66664943 \r \h </w:instrText>
      </w:r>
      <w:r w:rsidR="00701743">
        <w:fldChar w:fldCharType="separate"/>
      </w:r>
      <w:r w:rsidR="003256E0">
        <w:t>[7]</w:t>
      </w:r>
      <w:r w:rsidR="00701743">
        <w:fldChar w:fldCharType="end"/>
      </w:r>
      <w:r w:rsidR="00701743">
        <w:t xml:space="preserve">, we do not observe any uncertainty or test tolerance analysis.  A December 2020 submission to MSG TFES in </w:t>
      </w:r>
      <w:r w:rsidR="00701743">
        <w:fldChar w:fldCharType="begin"/>
      </w:r>
      <w:r w:rsidR="00701743">
        <w:instrText xml:space="preserve"> REF _Ref66664998 \r \h </w:instrText>
      </w:r>
      <w:r w:rsidR="00701743">
        <w:fldChar w:fldCharType="separate"/>
      </w:r>
      <w:r w:rsidR="003256E0">
        <w:t>[8]</w:t>
      </w:r>
      <w:r w:rsidR="00701743">
        <w:fldChar w:fldCharType="end"/>
      </w:r>
      <w:r w:rsidR="00701743">
        <w:t xml:space="preserve"> has even highlighted this gap with a proposal to take </w:t>
      </w:r>
      <w:r w:rsidR="00E863AD">
        <w:t xml:space="preserve">measurement uncertainties into account when defining the pass/fail limits.  To our understanding, this proposal was not incorporated into the limits taken into </w:t>
      </w:r>
      <w:r w:rsidR="00E863AD" w:rsidRPr="00E863AD">
        <w:t>ETSI EN 301 908-13</w:t>
      </w:r>
      <w:r w:rsidR="00E863AD">
        <w:t>.</w:t>
      </w:r>
    </w:p>
    <w:p w14:paraId="0D87D9C2" w14:textId="463CE64E" w:rsidR="005321D8" w:rsidRDefault="005321D8" w:rsidP="0062595A"/>
    <w:p w14:paraId="0B7ED37D" w14:textId="57ECF2AB" w:rsidR="005D4EFC" w:rsidRDefault="005D4EFC" w:rsidP="005D4EFC">
      <w:pPr>
        <w:pStyle w:val="Observation"/>
      </w:pPr>
      <w:bookmarkStart w:id="6" w:name="_Toc66666240"/>
      <w:bookmarkStart w:id="7" w:name="_Toc66666312"/>
      <w:bookmarkStart w:id="8" w:name="_Toc66703545"/>
      <w:r>
        <w:t>Observation 2:</w:t>
      </w:r>
      <w:r>
        <w:tab/>
        <w:t xml:space="preserve">The pass/fail limits in </w:t>
      </w:r>
      <w:r w:rsidRPr="006A567F">
        <w:t>ETSI EN 301 908-13</w:t>
      </w:r>
      <w:r>
        <w:t xml:space="preserve"> were defined without taking measurement uncertainty or test tolerance into account.</w:t>
      </w:r>
      <w:bookmarkEnd w:id="6"/>
      <w:bookmarkEnd w:id="7"/>
      <w:bookmarkEnd w:id="8"/>
    </w:p>
    <w:p w14:paraId="4E220DF8" w14:textId="77777777" w:rsidR="005D4EFC" w:rsidRDefault="005D4EFC" w:rsidP="0062595A"/>
    <w:p w14:paraId="54B748A3" w14:textId="15E8BBFA" w:rsidR="0007393D" w:rsidRDefault="0007393D" w:rsidP="0062595A">
      <w:r>
        <w:t xml:space="preserve">3GPP has extensive experience in defining OTA requirements for both base stations and UEs:  as captured in the background of </w:t>
      </w:r>
      <w:r>
        <w:fldChar w:fldCharType="begin"/>
      </w:r>
      <w:r>
        <w:instrText xml:space="preserve"> REF _Ref66661515 \r \h </w:instrText>
      </w:r>
      <w:r>
        <w:fldChar w:fldCharType="separate"/>
      </w:r>
      <w:r w:rsidR="003256E0">
        <w:t>[1]</w:t>
      </w:r>
      <w:r>
        <w:fldChar w:fldCharType="end"/>
      </w:r>
      <w:r>
        <w:t xml:space="preserve">.  One outcome of this experience is the shared risk principle when developing conformance test requirements, as described in the LTE OTA requirements specification, TS 37.144 </w:t>
      </w:r>
      <w:r w:rsidR="0054522A">
        <w:fldChar w:fldCharType="begin"/>
      </w:r>
      <w:r w:rsidR="0054522A">
        <w:instrText xml:space="preserve"> REF _Ref66665169 \r \h </w:instrText>
      </w:r>
      <w:r w:rsidR="0054522A">
        <w:fldChar w:fldCharType="separate"/>
      </w:r>
      <w:r w:rsidR="003256E0">
        <w:t>[9]</w:t>
      </w:r>
      <w:r w:rsidR="0054522A">
        <w:fldChar w:fldCharType="end"/>
      </w:r>
      <w:r w:rsidR="0054522A">
        <w:t>:</w:t>
      </w:r>
    </w:p>
    <w:p w14:paraId="5E4EB2D9" w14:textId="091DC981" w:rsidR="006F7549" w:rsidRDefault="006F7549" w:rsidP="0062595A"/>
    <w:p w14:paraId="42AB89FA" w14:textId="0ED09386" w:rsidR="0055075C" w:rsidRDefault="00ED3BAC" w:rsidP="005D2D34">
      <w:pPr>
        <w:jc w:val="center"/>
      </w:pPr>
      <w:r w:rsidRPr="00ED3BAC">
        <w:rPr>
          <w:noProof/>
        </w:rPr>
        <w:drawing>
          <wp:inline distT="0" distB="0" distL="0" distR="0" wp14:anchorId="72B84503" wp14:editId="29D1AF02">
            <wp:extent cx="4572000" cy="1245314"/>
            <wp:effectExtent l="12700" t="12700" r="12700" b="1206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572000" cy="1245314"/>
                    </a:xfrm>
                    <a:prstGeom prst="rect">
                      <a:avLst/>
                    </a:prstGeom>
                    <a:ln>
                      <a:solidFill>
                        <a:schemeClr val="tx1"/>
                      </a:solidFill>
                    </a:ln>
                  </pic:spPr>
                </pic:pic>
              </a:graphicData>
            </a:graphic>
          </wp:inline>
        </w:drawing>
      </w:r>
    </w:p>
    <w:p w14:paraId="35FA3D8D" w14:textId="77777777" w:rsidR="0054522A" w:rsidRDefault="0054522A" w:rsidP="0062595A"/>
    <w:p w14:paraId="4CE2FD98" w14:textId="77777777" w:rsidR="00C313BD" w:rsidRDefault="00C313BD" w:rsidP="00C313BD">
      <w:r>
        <w:t>The shared risk principle allows the complex problem of defining pass/fail limits for devices measured with imperfect test systems to be split into three major tasks:</w:t>
      </w:r>
    </w:p>
    <w:p w14:paraId="3B278676" w14:textId="2BEC6BAD" w:rsidR="00C313BD" w:rsidRDefault="00C313BD" w:rsidP="00C313BD">
      <w:pPr>
        <w:pStyle w:val="B10"/>
      </w:pPr>
      <w:r>
        <w:t>1)</w:t>
      </w:r>
      <w:r>
        <w:tab/>
        <w:t>Define a core requirement assuming no impact from a measurement system (i.e. MU=0)</w:t>
      </w:r>
    </w:p>
    <w:p w14:paraId="27EB87A4" w14:textId="1EA85A15" w:rsidR="00C313BD" w:rsidRDefault="00C313BD" w:rsidP="00C313BD">
      <w:pPr>
        <w:pStyle w:val="B10"/>
      </w:pPr>
      <w:r>
        <w:t>2)</w:t>
      </w:r>
      <w:r>
        <w:tab/>
        <w:t>Quantify the measurement uncertainty of the test system</w:t>
      </w:r>
    </w:p>
    <w:p w14:paraId="3B949237" w14:textId="3A5436D0" w:rsidR="00C313BD" w:rsidRDefault="00C313BD" w:rsidP="00C313BD">
      <w:pPr>
        <w:pStyle w:val="B10"/>
      </w:pPr>
      <w:r>
        <w:t>3)</w:t>
      </w:r>
      <w:r>
        <w:tab/>
        <w:t xml:space="preserve">Define </w:t>
      </w:r>
      <w:r w:rsidRPr="00C313BD">
        <w:t xml:space="preserve">a test tolerance value which relaxes the core requirement such that there is a balance between the rate of failing </w:t>
      </w:r>
      <w:r>
        <w:t xml:space="preserve">a </w:t>
      </w:r>
      <w:r w:rsidRPr="00C313BD">
        <w:t xml:space="preserve">passing UE and </w:t>
      </w:r>
      <w:r>
        <w:t xml:space="preserve">the rate of </w:t>
      </w:r>
      <w:r w:rsidRPr="00C313BD">
        <w:t xml:space="preserve">passing </w:t>
      </w:r>
      <w:r>
        <w:t xml:space="preserve">a </w:t>
      </w:r>
      <w:r w:rsidRPr="00C313BD">
        <w:t>failing UEs in a test system with the quantified MU</w:t>
      </w:r>
    </w:p>
    <w:p w14:paraId="1CC40D7C" w14:textId="4BC79F6E" w:rsidR="00977A32" w:rsidRDefault="00977A32" w:rsidP="0062595A"/>
    <w:p w14:paraId="443C1EF2" w14:textId="76F43287" w:rsidR="00C313BD" w:rsidRDefault="00C313BD" w:rsidP="0062595A">
      <w:r>
        <w:t xml:space="preserve">From the information contained in </w:t>
      </w:r>
      <w:r>
        <w:fldChar w:fldCharType="begin"/>
      </w:r>
      <w:r>
        <w:instrText xml:space="preserve"> REF _Ref66664203 \r \h </w:instrText>
      </w:r>
      <w:r>
        <w:fldChar w:fldCharType="separate"/>
      </w:r>
      <w:r w:rsidR="003256E0">
        <w:t>[5]</w:t>
      </w:r>
      <w:r>
        <w:fldChar w:fldCharType="end"/>
      </w:r>
      <w:r>
        <w:t xml:space="preserve"> and </w:t>
      </w:r>
      <w:r>
        <w:fldChar w:fldCharType="begin"/>
      </w:r>
      <w:r>
        <w:instrText xml:space="preserve"> REF _Ref66664943 \r \h </w:instrText>
      </w:r>
      <w:r>
        <w:fldChar w:fldCharType="separate"/>
      </w:r>
      <w:r w:rsidR="003256E0">
        <w:t>[7]</w:t>
      </w:r>
      <w:r>
        <w:fldChar w:fldCharType="end"/>
      </w:r>
      <w:r>
        <w:t>, it does not appear that this process has been followed by MSG TFES.</w:t>
      </w:r>
    </w:p>
    <w:p w14:paraId="6F6D3DA6" w14:textId="77777777" w:rsidR="00C313BD" w:rsidRDefault="00C313BD" w:rsidP="0062595A"/>
    <w:p w14:paraId="1519EA65" w14:textId="5D824265" w:rsidR="00ED3BAC" w:rsidRDefault="00FB05AF" w:rsidP="0062595A">
      <w:r>
        <w:t>The shared risk principle has been implemented by RAN5 into the OTA conformance test specification for UTRA handset</w:t>
      </w:r>
      <w:r w:rsidR="003C5474">
        <w:t xml:space="preserve"> TRP/TRS</w:t>
      </w:r>
      <w:r>
        <w:t xml:space="preserve">, </w:t>
      </w:r>
      <w:r w:rsidR="003C5474">
        <w:t xml:space="preserve">UTRA &amp; E-UTRA laptop embedded equipment (LEE) TRP/TRS, and UTRA &amp; E-UTRA MIMO OTA, </w:t>
      </w:r>
      <w:r>
        <w:t xml:space="preserve">as captured in TS 37.544 </w:t>
      </w:r>
      <w:r>
        <w:fldChar w:fldCharType="begin"/>
      </w:r>
      <w:r>
        <w:instrText xml:space="preserve"> REF _Ref66665229 \r \h </w:instrText>
      </w:r>
      <w:r>
        <w:fldChar w:fldCharType="separate"/>
      </w:r>
      <w:r w:rsidR="003256E0">
        <w:t>[10]</w:t>
      </w:r>
      <w:r>
        <w:fldChar w:fldCharType="end"/>
      </w:r>
      <w:r>
        <w:t>:</w:t>
      </w:r>
    </w:p>
    <w:p w14:paraId="2BAC307A" w14:textId="77777777" w:rsidR="0055075C" w:rsidRDefault="0055075C" w:rsidP="0062595A"/>
    <w:tbl>
      <w:tblPr>
        <w:tblStyle w:val="TableGrid"/>
        <w:tblW w:w="0" w:type="auto"/>
        <w:tblLook w:val="04A0" w:firstRow="1" w:lastRow="0" w:firstColumn="1" w:lastColumn="0" w:noHBand="0" w:noVBand="1"/>
      </w:tblPr>
      <w:tblGrid>
        <w:gridCol w:w="9631"/>
      </w:tblGrid>
      <w:tr w:rsidR="003C5474" w14:paraId="4AFE9892" w14:textId="77777777" w:rsidTr="003C5474">
        <w:tc>
          <w:tcPr>
            <w:tcW w:w="9631" w:type="dxa"/>
          </w:tcPr>
          <w:p w14:paraId="242FE3BF" w14:textId="77777777" w:rsidR="003C5474" w:rsidRPr="00EE3AEC" w:rsidRDefault="003C5474" w:rsidP="00E42A7C">
            <w:pPr>
              <w:rPr>
                <w:rFonts w:eastAsia="Osaka"/>
              </w:rPr>
            </w:pPr>
            <w:r w:rsidRPr="00EE3AEC">
              <w:rPr>
                <w:rFonts w:eastAsia="Osaka"/>
              </w:rPr>
              <w:t xml:space="preserve">Test tolerances in Table D.2-1 are used to </w:t>
            </w:r>
            <w:r w:rsidRPr="00EE3AEC">
              <w:rPr>
                <w:snapToGrid w:val="0"/>
              </w:rPr>
              <w:t>relax the Minimum Requirements in the present document and to derive the Test Requirements.</w:t>
            </w:r>
          </w:p>
          <w:p w14:paraId="5C40CD88" w14:textId="77777777" w:rsidR="003C5474" w:rsidRPr="00E42A7C" w:rsidRDefault="003C5474" w:rsidP="00E42A7C">
            <w:pPr>
              <w:pStyle w:val="TH"/>
              <w:rPr>
                <w:rFonts w:eastAsia="Osaka"/>
              </w:rPr>
            </w:pPr>
            <w:r w:rsidRPr="00E42A7C">
              <w:rPr>
                <w:rFonts w:eastAsia="Osaka"/>
              </w:rPr>
              <w:t>Table D.2-1: Test Tolerances for OTA tests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A0" w:firstRow="1" w:lastRow="0" w:firstColumn="1" w:lastColumn="0" w:noHBand="0" w:noVBand="1"/>
            </w:tblPr>
            <w:tblGrid>
              <w:gridCol w:w="3842"/>
              <w:gridCol w:w="3187"/>
            </w:tblGrid>
            <w:tr w:rsidR="003C5474" w:rsidRPr="00EE3AEC" w14:paraId="1FE82EDB" w14:textId="77777777" w:rsidTr="007D2670">
              <w:trPr>
                <w:trHeight w:val="116"/>
                <w:jc w:val="center"/>
              </w:trPr>
              <w:tc>
                <w:tcPr>
                  <w:tcW w:w="3842" w:type="dxa"/>
                </w:tcPr>
                <w:p w14:paraId="3D19CE9F" w14:textId="77777777" w:rsidR="003C5474" w:rsidRPr="00EE3AEC" w:rsidRDefault="003C5474" w:rsidP="00E42A7C">
                  <w:pPr>
                    <w:pStyle w:val="TAH"/>
                    <w:rPr>
                      <w:rFonts w:eastAsia="Osaka"/>
                    </w:rPr>
                  </w:pPr>
                  <w:r w:rsidRPr="00EE3AEC">
                    <w:t>Clause</w:t>
                  </w:r>
                </w:p>
              </w:tc>
              <w:tc>
                <w:tcPr>
                  <w:tcW w:w="3187" w:type="dxa"/>
                </w:tcPr>
                <w:p w14:paraId="2218790A" w14:textId="77777777" w:rsidR="003C5474" w:rsidRPr="00EE3AEC" w:rsidRDefault="003C5474" w:rsidP="00E42A7C">
                  <w:pPr>
                    <w:pStyle w:val="TAH"/>
                    <w:rPr>
                      <w:rFonts w:eastAsia="Osaka"/>
                    </w:rPr>
                  </w:pPr>
                  <w:r w:rsidRPr="00EE3AEC">
                    <w:t>Test Tolerance</w:t>
                  </w:r>
                </w:p>
              </w:tc>
            </w:tr>
            <w:tr w:rsidR="003C5474" w:rsidRPr="00EE3AEC" w14:paraId="37B92C82" w14:textId="77777777" w:rsidTr="007D2670">
              <w:trPr>
                <w:trHeight w:val="359"/>
                <w:jc w:val="center"/>
              </w:trPr>
              <w:tc>
                <w:tcPr>
                  <w:tcW w:w="3842" w:type="dxa"/>
                </w:tcPr>
                <w:p w14:paraId="295A4035" w14:textId="77777777" w:rsidR="003C5474" w:rsidRPr="00EE3AEC" w:rsidRDefault="003C5474" w:rsidP="00E42A7C">
                  <w:pPr>
                    <w:pStyle w:val="TAL"/>
                    <w:rPr>
                      <w:rFonts w:eastAsia="Osaka"/>
                    </w:rPr>
                  </w:pPr>
                  <w:r w:rsidRPr="00EE3AEC">
                    <w:rPr>
                      <w:rFonts w:eastAsia="Osaka"/>
                    </w:rPr>
                    <w:lastRenderedPageBreak/>
                    <w:t>6.1.1 TRP for UTRA FDD in Speech Mode with beside the Head Phantom</w:t>
                  </w:r>
                </w:p>
              </w:tc>
              <w:tc>
                <w:tcPr>
                  <w:tcW w:w="3187" w:type="dxa"/>
                </w:tcPr>
                <w:p w14:paraId="065DF106" w14:textId="77777777" w:rsidR="003C5474" w:rsidRPr="00EE3AEC" w:rsidRDefault="003C5474" w:rsidP="00E42A7C">
                  <w:pPr>
                    <w:pStyle w:val="TAL"/>
                    <w:rPr>
                      <w:lang w:eastAsia="sv-SE"/>
                    </w:rPr>
                  </w:pPr>
                  <w:r w:rsidRPr="00EE3AEC">
                    <w:t>Bands I,II,III,IV,V,VI,VII,VIII,IX</w:t>
                  </w:r>
                </w:p>
                <w:p w14:paraId="5CF41665" w14:textId="77777777" w:rsidR="003C5474" w:rsidRPr="00EE3AEC" w:rsidRDefault="003C5474" w:rsidP="00E42A7C">
                  <w:pPr>
                    <w:pStyle w:val="TAL"/>
                  </w:pPr>
                  <w:r w:rsidRPr="00EE3AEC">
                    <w:t>1.0 dB for minimum requirement</w:t>
                  </w:r>
                </w:p>
                <w:p w14:paraId="1B0C08C5" w14:textId="77777777" w:rsidR="003C5474" w:rsidRPr="00EE3AEC" w:rsidRDefault="003C5474" w:rsidP="00E42A7C">
                  <w:pPr>
                    <w:pStyle w:val="TAL"/>
                    <w:rPr>
                      <w:rFonts w:eastAsia="Osaka"/>
                    </w:rPr>
                  </w:pPr>
                  <w:r w:rsidRPr="00EE3AEC">
                    <w:t>0.7 dB for average requirement</w:t>
                  </w:r>
                </w:p>
              </w:tc>
            </w:tr>
            <w:tr w:rsidR="003C5474" w:rsidRPr="00EE3AEC" w14:paraId="6D9B9CDF" w14:textId="77777777" w:rsidTr="007D2670">
              <w:trPr>
                <w:trHeight w:val="170"/>
                <w:jc w:val="center"/>
              </w:trPr>
              <w:tc>
                <w:tcPr>
                  <w:tcW w:w="3842" w:type="dxa"/>
                </w:tcPr>
                <w:p w14:paraId="55ED40E1" w14:textId="77777777" w:rsidR="003C5474" w:rsidRPr="00EE3AEC" w:rsidRDefault="003C5474" w:rsidP="00E42A7C">
                  <w:pPr>
                    <w:pStyle w:val="TAL"/>
                    <w:rPr>
                      <w:rFonts w:eastAsia="Osaka"/>
                    </w:rPr>
                  </w:pPr>
                  <w:r w:rsidRPr="00EE3AEC">
                    <w:rPr>
                      <w:rFonts w:eastAsia="Osaka"/>
                    </w:rPr>
                    <w:t>6.1.2 TRP for UTRA TDD in Speech Mode with beside the Head Phantom</w:t>
                  </w:r>
                </w:p>
              </w:tc>
              <w:tc>
                <w:tcPr>
                  <w:tcW w:w="3187" w:type="dxa"/>
                </w:tcPr>
                <w:p w14:paraId="09DEE6C9" w14:textId="77777777" w:rsidR="003C5474" w:rsidRPr="00EE3AEC" w:rsidRDefault="003C5474" w:rsidP="00E42A7C">
                  <w:pPr>
                    <w:pStyle w:val="TAL"/>
                    <w:rPr>
                      <w:rFonts w:eastAsia="Osaka" w:cs="Arial"/>
                      <w:bCs/>
                    </w:rPr>
                  </w:pPr>
                  <w:r w:rsidRPr="00EE3AEC">
                    <w:rPr>
                      <w:rFonts w:eastAsia="Osaka" w:cs="Arial"/>
                      <w:bCs/>
                    </w:rPr>
                    <w:t>Bands a,e,f</w:t>
                  </w:r>
                </w:p>
                <w:p w14:paraId="474867D7" w14:textId="77777777" w:rsidR="003C5474" w:rsidRPr="00EE3AEC" w:rsidRDefault="003C5474" w:rsidP="00E42A7C">
                  <w:pPr>
                    <w:pStyle w:val="TAL"/>
                    <w:rPr>
                      <w:rFonts w:eastAsia="Osaka" w:cs="Arial"/>
                      <w:bCs/>
                    </w:rPr>
                  </w:pPr>
                  <w:r w:rsidRPr="00EE3AEC">
                    <w:rPr>
                      <w:rFonts w:eastAsia="Osaka" w:cs="Arial"/>
                      <w:bCs/>
                    </w:rPr>
                    <w:t>1.0 dB for minimum requirement</w:t>
                  </w:r>
                </w:p>
                <w:p w14:paraId="3FC46D23" w14:textId="77777777" w:rsidR="003C5474" w:rsidRPr="00EE3AEC" w:rsidRDefault="003C5474" w:rsidP="00E42A7C">
                  <w:pPr>
                    <w:pStyle w:val="TAL"/>
                    <w:rPr>
                      <w:rFonts w:eastAsia="Osaka"/>
                    </w:rPr>
                  </w:pPr>
                  <w:r w:rsidRPr="00EE3AEC">
                    <w:rPr>
                      <w:rFonts w:eastAsia="Osaka"/>
                    </w:rPr>
                    <w:t>0.7 dB for average requirement</w:t>
                  </w:r>
                </w:p>
              </w:tc>
            </w:tr>
            <w:tr w:rsidR="003C5474" w:rsidRPr="00EE3AEC" w14:paraId="40C50791" w14:textId="77777777" w:rsidTr="007D2670">
              <w:trPr>
                <w:trHeight w:val="251"/>
                <w:jc w:val="center"/>
              </w:trPr>
              <w:tc>
                <w:tcPr>
                  <w:tcW w:w="3842" w:type="dxa"/>
                </w:tcPr>
                <w:p w14:paraId="05DE09F5" w14:textId="77777777" w:rsidR="003C5474" w:rsidRPr="00EE3AEC" w:rsidRDefault="003C5474" w:rsidP="00E42A7C">
                  <w:pPr>
                    <w:pStyle w:val="TAL"/>
                    <w:rPr>
                      <w:rFonts w:eastAsia="Osaka"/>
                    </w:rPr>
                  </w:pPr>
                  <w:r w:rsidRPr="00EE3AEC">
                    <w:rPr>
                      <w:rFonts w:eastAsia="Osaka"/>
                    </w:rPr>
                    <w:t>6.1.3 TRP for UTRA FDD in Speech Mode with beside the Head and Hand Phantom</w:t>
                  </w:r>
                </w:p>
              </w:tc>
              <w:tc>
                <w:tcPr>
                  <w:tcW w:w="3187" w:type="dxa"/>
                </w:tcPr>
                <w:p w14:paraId="3230A1B2" w14:textId="77777777" w:rsidR="003C5474" w:rsidRPr="00EE3AEC" w:rsidRDefault="003C5474" w:rsidP="00E42A7C">
                  <w:pPr>
                    <w:pStyle w:val="TAL"/>
                  </w:pPr>
                  <w:r w:rsidRPr="00EE3AEC">
                    <w:t>1.0 dB for minimum requirement</w:t>
                  </w:r>
                </w:p>
                <w:p w14:paraId="0EB7EB28" w14:textId="77777777" w:rsidR="003C5474" w:rsidRPr="00EE3AEC" w:rsidRDefault="003C5474" w:rsidP="00E42A7C">
                  <w:pPr>
                    <w:pStyle w:val="TAL"/>
                    <w:rPr>
                      <w:rFonts w:eastAsia="Osaka"/>
                    </w:rPr>
                  </w:pPr>
                  <w:r w:rsidRPr="00EE3AEC">
                    <w:t>0.7 dB for average requirement</w:t>
                  </w:r>
                </w:p>
              </w:tc>
            </w:tr>
            <w:tr w:rsidR="003C5474" w:rsidRPr="00EE3AEC" w14:paraId="5924FED6" w14:textId="77777777" w:rsidTr="007D2670">
              <w:trPr>
                <w:trHeight w:val="251"/>
                <w:jc w:val="center"/>
              </w:trPr>
              <w:tc>
                <w:tcPr>
                  <w:tcW w:w="3842" w:type="dxa"/>
                </w:tcPr>
                <w:p w14:paraId="61C01BB1" w14:textId="77777777" w:rsidR="003C5474" w:rsidRPr="00EE3AEC" w:rsidRDefault="003C5474" w:rsidP="00E42A7C">
                  <w:pPr>
                    <w:pStyle w:val="TAL"/>
                    <w:rPr>
                      <w:rFonts w:eastAsia="Osaka"/>
                    </w:rPr>
                  </w:pPr>
                  <w:r w:rsidRPr="00EE3AEC">
                    <w:rPr>
                      <w:rFonts w:eastAsia="Osaka"/>
                    </w:rPr>
                    <w:t>6.1.4 TRP for UTRA TDD in Speech Mode with beside the Head and Hand Phantom</w:t>
                  </w:r>
                </w:p>
              </w:tc>
              <w:tc>
                <w:tcPr>
                  <w:tcW w:w="3187" w:type="dxa"/>
                </w:tcPr>
                <w:p w14:paraId="21F34339" w14:textId="77777777" w:rsidR="003C5474" w:rsidRPr="00EE3AEC" w:rsidRDefault="003C5474" w:rsidP="00E42A7C">
                  <w:pPr>
                    <w:pStyle w:val="TAL"/>
                  </w:pPr>
                  <w:r w:rsidRPr="00EE3AEC">
                    <w:t>1.0 dB for minimum requirement</w:t>
                  </w:r>
                </w:p>
                <w:p w14:paraId="0C66A718" w14:textId="77777777" w:rsidR="003C5474" w:rsidRPr="00EE3AEC" w:rsidRDefault="003C5474" w:rsidP="00E42A7C">
                  <w:pPr>
                    <w:pStyle w:val="TAL"/>
                    <w:rPr>
                      <w:rFonts w:eastAsia="Osaka"/>
                    </w:rPr>
                  </w:pPr>
                  <w:r w:rsidRPr="00EE3AEC">
                    <w:t>0.7 dB for average requirement</w:t>
                  </w:r>
                </w:p>
              </w:tc>
            </w:tr>
            <w:tr w:rsidR="003C5474" w:rsidRPr="00EE3AEC" w14:paraId="5BA31455" w14:textId="77777777" w:rsidTr="007D2670">
              <w:trPr>
                <w:trHeight w:val="233"/>
                <w:jc w:val="center"/>
              </w:trPr>
              <w:tc>
                <w:tcPr>
                  <w:tcW w:w="3842" w:type="dxa"/>
                </w:tcPr>
                <w:p w14:paraId="7B513DA4" w14:textId="77777777" w:rsidR="003C5474" w:rsidRPr="00EE3AEC" w:rsidRDefault="003C5474" w:rsidP="00E42A7C">
                  <w:pPr>
                    <w:pStyle w:val="TAL"/>
                    <w:rPr>
                      <w:rFonts w:eastAsia="Osaka"/>
                    </w:rPr>
                  </w:pPr>
                  <w:r w:rsidRPr="00EE3AEC">
                    <w:rPr>
                      <w:rFonts w:eastAsia="Osaka"/>
                    </w:rPr>
                    <w:t>6.1.5 TRP for E-UTRA FDD UE in Speech Mode with beside the Head and Hand Phantom</w:t>
                  </w:r>
                </w:p>
              </w:tc>
              <w:tc>
                <w:tcPr>
                  <w:tcW w:w="3187" w:type="dxa"/>
                </w:tcPr>
                <w:p w14:paraId="76B6BDFA" w14:textId="77777777" w:rsidR="003C5474" w:rsidRPr="00EE3AEC" w:rsidRDefault="003C5474" w:rsidP="00E42A7C">
                  <w:pPr>
                    <w:pStyle w:val="TAL"/>
                    <w:rPr>
                      <w:rFonts w:eastAsia="Osaka"/>
                    </w:rPr>
                  </w:pPr>
                  <w:r w:rsidRPr="00EE3AEC">
                    <w:rPr>
                      <w:rFonts w:eastAsia="Osaka"/>
                    </w:rPr>
                    <w:t>[TBD]</w:t>
                  </w:r>
                </w:p>
              </w:tc>
            </w:tr>
            <w:tr w:rsidR="003C5474" w:rsidRPr="00EE3AEC" w14:paraId="2A1915FA" w14:textId="77777777" w:rsidTr="007D2670">
              <w:trPr>
                <w:trHeight w:val="224"/>
                <w:jc w:val="center"/>
              </w:trPr>
              <w:tc>
                <w:tcPr>
                  <w:tcW w:w="3842" w:type="dxa"/>
                </w:tcPr>
                <w:p w14:paraId="1A4FEC1B" w14:textId="77777777" w:rsidR="003C5474" w:rsidRPr="00EE3AEC" w:rsidRDefault="003C5474" w:rsidP="00E42A7C">
                  <w:pPr>
                    <w:pStyle w:val="TAL"/>
                    <w:rPr>
                      <w:rFonts w:eastAsia="Osaka"/>
                    </w:rPr>
                  </w:pPr>
                  <w:r w:rsidRPr="00EE3AEC">
                    <w:rPr>
                      <w:rFonts w:eastAsia="Osaka"/>
                    </w:rPr>
                    <w:t>6.1.6 TRP for E-UTRA TDD UE in Speech Mode with beside the Head and Hand Phantom</w:t>
                  </w:r>
                </w:p>
              </w:tc>
              <w:tc>
                <w:tcPr>
                  <w:tcW w:w="3187" w:type="dxa"/>
                </w:tcPr>
                <w:p w14:paraId="07217884" w14:textId="77777777" w:rsidR="003C5474" w:rsidRPr="00EE3AEC" w:rsidRDefault="003C5474" w:rsidP="00E42A7C">
                  <w:pPr>
                    <w:pStyle w:val="TAL"/>
                    <w:rPr>
                      <w:rFonts w:eastAsia="Osaka"/>
                    </w:rPr>
                  </w:pPr>
                  <w:r w:rsidRPr="00EE3AEC">
                    <w:rPr>
                      <w:rFonts w:eastAsia="Osaka"/>
                    </w:rPr>
                    <w:t>[TBD]</w:t>
                  </w:r>
                </w:p>
              </w:tc>
            </w:tr>
            <w:tr w:rsidR="003C5474" w:rsidRPr="00EE3AEC" w14:paraId="5BA533A4" w14:textId="77777777" w:rsidTr="007D2670">
              <w:trPr>
                <w:trHeight w:val="224"/>
                <w:jc w:val="center"/>
              </w:trPr>
              <w:tc>
                <w:tcPr>
                  <w:tcW w:w="3842" w:type="dxa"/>
                </w:tcPr>
                <w:p w14:paraId="1F6CF03D" w14:textId="77777777" w:rsidR="003C5474" w:rsidRPr="00EE3AEC" w:rsidRDefault="003C5474" w:rsidP="00E42A7C">
                  <w:pPr>
                    <w:pStyle w:val="TAL"/>
                    <w:rPr>
                      <w:rFonts w:eastAsia="Osaka"/>
                    </w:rPr>
                  </w:pPr>
                  <w:r w:rsidRPr="00EE3AEC">
                    <w:rPr>
                      <w:rFonts w:eastAsia="Osaka"/>
                    </w:rPr>
                    <w:t>6.1.7 TRP for UTRA FDD UE in Browsing Mode with Hand Phantom</w:t>
                  </w:r>
                </w:p>
              </w:tc>
              <w:tc>
                <w:tcPr>
                  <w:tcW w:w="3187" w:type="dxa"/>
                </w:tcPr>
                <w:p w14:paraId="31491486" w14:textId="77777777" w:rsidR="003C5474" w:rsidRPr="00EE3AEC" w:rsidRDefault="003C5474" w:rsidP="00E42A7C">
                  <w:pPr>
                    <w:pStyle w:val="TAL"/>
                    <w:rPr>
                      <w:rFonts w:eastAsia="Osaka"/>
                    </w:rPr>
                  </w:pPr>
                  <w:r w:rsidRPr="00EE3AEC">
                    <w:rPr>
                      <w:rFonts w:eastAsia="Osaka"/>
                    </w:rPr>
                    <w:t>[TBD]</w:t>
                  </w:r>
                </w:p>
              </w:tc>
            </w:tr>
            <w:tr w:rsidR="003C5474" w:rsidRPr="00EE3AEC" w14:paraId="40F6D33D" w14:textId="77777777" w:rsidTr="007D2670">
              <w:trPr>
                <w:trHeight w:val="305"/>
                <w:jc w:val="center"/>
              </w:trPr>
              <w:tc>
                <w:tcPr>
                  <w:tcW w:w="3842" w:type="dxa"/>
                </w:tcPr>
                <w:p w14:paraId="6BBB080C" w14:textId="77777777" w:rsidR="003C5474" w:rsidRPr="00EE3AEC" w:rsidRDefault="003C5474" w:rsidP="00E42A7C">
                  <w:pPr>
                    <w:pStyle w:val="TAL"/>
                    <w:rPr>
                      <w:rFonts w:eastAsia="Osaka"/>
                    </w:rPr>
                  </w:pPr>
                  <w:r w:rsidRPr="00EE3AEC">
                    <w:rPr>
                      <w:rFonts w:eastAsia="Osaka"/>
                    </w:rPr>
                    <w:t>6.1.8 TRP for UTRA TDD UE in Browsing Mode with Hand Phantom</w:t>
                  </w:r>
                </w:p>
              </w:tc>
              <w:tc>
                <w:tcPr>
                  <w:tcW w:w="3187" w:type="dxa"/>
                </w:tcPr>
                <w:p w14:paraId="01309CAA" w14:textId="77777777" w:rsidR="003C5474" w:rsidRPr="00EE3AEC" w:rsidRDefault="003C5474" w:rsidP="00E42A7C">
                  <w:pPr>
                    <w:pStyle w:val="TAL"/>
                    <w:rPr>
                      <w:rFonts w:eastAsia="Osaka"/>
                    </w:rPr>
                  </w:pPr>
                  <w:r w:rsidRPr="00EE3AEC">
                    <w:rPr>
                      <w:rFonts w:eastAsia="Osaka"/>
                    </w:rPr>
                    <w:t>[TBD]</w:t>
                  </w:r>
                </w:p>
              </w:tc>
            </w:tr>
            <w:tr w:rsidR="003C5474" w:rsidRPr="00EE3AEC" w14:paraId="4B0915C3" w14:textId="77777777" w:rsidTr="007D2670">
              <w:trPr>
                <w:trHeight w:val="296"/>
                <w:jc w:val="center"/>
              </w:trPr>
              <w:tc>
                <w:tcPr>
                  <w:tcW w:w="3842" w:type="dxa"/>
                </w:tcPr>
                <w:p w14:paraId="5812AED1" w14:textId="77777777" w:rsidR="003C5474" w:rsidRPr="00EE3AEC" w:rsidRDefault="003C5474" w:rsidP="00E42A7C">
                  <w:pPr>
                    <w:pStyle w:val="TAL"/>
                    <w:rPr>
                      <w:rFonts w:eastAsia="Osaka"/>
                    </w:rPr>
                  </w:pPr>
                  <w:r w:rsidRPr="00EE3AEC">
                    <w:rPr>
                      <w:rFonts w:eastAsia="Osaka"/>
                    </w:rPr>
                    <w:t>6.1.9 TRP for E-UTRA FDD UE in Browsing Mode with Hand Phantom</w:t>
                  </w:r>
                </w:p>
              </w:tc>
              <w:tc>
                <w:tcPr>
                  <w:tcW w:w="3187" w:type="dxa"/>
                </w:tcPr>
                <w:p w14:paraId="5FC95D31" w14:textId="77777777" w:rsidR="003C5474" w:rsidRPr="00EE3AEC" w:rsidRDefault="003C5474" w:rsidP="00E42A7C">
                  <w:pPr>
                    <w:pStyle w:val="TAL"/>
                    <w:rPr>
                      <w:rFonts w:eastAsia="Osaka"/>
                    </w:rPr>
                  </w:pPr>
                  <w:r w:rsidRPr="00EE3AEC">
                    <w:rPr>
                      <w:rFonts w:eastAsia="Osaka"/>
                    </w:rPr>
                    <w:t>[TBD]</w:t>
                  </w:r>
                </w:p>
              </w:tc>
            </w:tr>
            <w:tr w:rsidR="003C5474" w:rsidRPr="00EE3AEC" w14:paraId="403FAA34" w14:textId="77777777" w:rsidTr="007D2670">
              <w:trPr>
                <w:trHeight w:val="116"/>
                <w:jc w:val="center"/>
              </w:trPr>
              <w:tc>
                <w:tcPr>
                  <w:tcW w:w="3842" w:type="dxa"/>
                </w:tcPr>
                <w:p w14:paraId="3694C86F" w14:textId="77777777" w:rsidR="003C5474" w:rsidRPr="00EE3AEC" w:rsidRDefault="003C5474" w:rsidP="00E42A7C">
                  <w:pPr>
                    <w:pStyle w:val="TAL"/>
                    <w:rPr>
                      <w:rFonts w:eastAsia="Osaka"/>
                    </w:rPr>
                  </w:pPr>
                  <w:r w:rsidRPr="00EE3AEC">
                    <w:rPr>
                      <w:rFonts w:eastAsia="Osaka"/>
                    </w:rPr>
                    <w:t>6.1.10 TRP for E-UTRA TDD UE in Browsing Mode with Hand Phantom</w:t>
                  </w:r>
                </w:p>
              </w:tc>
              <w:tc>
                <w:tcPr>
                  <w:tcW w:w="3187" w:type="dxa"/>
                </w:tcPr>
                <w:p w14:paraId="04DA2810" w14:textId="77777777" w:rsidR="003C5474" w:rsidRPr="00EE3AEC" w:rsidRDefault="003C5474" w:rsidP="00E42A7C">
                  <w:pPr>
                    <w:pStyle w:val="TAL"/>
                    <w:rPr>
                      <w:rFonts w:eastAsia="Osaka"/>
                    </w:rPr>
                  </w:pPr>
                  <w:r w:rsidRPr="00EE3AEC">
                    <w:rPr>
                      <w:rFonts w:eastAsia="Osaka"/>
                    </w:rPr>
                    <w:t>[TBD]</w:t>
                  </w:r>
                </w:p>
              </w:tc>
            </w:tr>
            <w:tr w:rsidR="003C5474" w:rsidRPr="00EE3AEC" w14:paraId="248BB862" w14:textId="77777777" w:rsidTr="007D2670">
              <w:trPr>
                <w:trHeight w:val="107"/>
                <w:jc w:val="center"/>
              </w:trPr>
              <w:tc>
                <w:tcPr>
                  <w:tcW w:w="3842" w:type="dxa"/>
                </w:tcPr>
                <w:p w14:paraId="6571762A" w14:textId="77777777" w:rsidR="003C5474" w:rsidRPr="00EE3AEC" w:rsidRDefault="003C5474" w:rsidP="00E42A7C">
                  <w:pPr>
                    <w:pStyle w:val="TAL"/>
                    <w:rPr>
                      <w:rFonts w:eastAsia="Osaka"/>
                    </w:rPr>
                  </w:pPr>
                  <w:r w:rsidRPr="00EE3AEC">
                    <w:rPr>
                      <w:rFonts w:eastAsia="Osaka"/>
                    </w:rPr>
                    <w:t>6.2.1 TRP for UTRA FDD LME</w:t>
                  </w:r>
                </w:p>
              </w:tc>
              <w:tc>
                <w:tcPr>
                  <w:tcW w:w="3187" w:type="dxa"/>
                </w:tcPr>
                <w:p w14:paraId="4CCF0AF7" w14:textId="77777777" w:rsidR="003C5474" w:rsidRPr="00EE3AEC" w:rsidRDefault="003C5474" w:rsidP="00E42A7C">
                  <w:pPr>
                    <w:pStyle w:val="TAL"/>
                  </w:pPr>
                  <w:r w:rsidRPr="00EE3AEC">
                    <w:t>Bands I,II,III,IV,V,VI,VII,VIII,IX</w:t>
                  </w:r>
                </w:p>
                <w:p w14:paraId="3DE47A2D" w14:textId="77777777" w:rsidR="003C5474" w:rsidRPr="00EE3AEC" w:rsidRDefault="003C5474" w:rsidP="00E42A7C">
                  <w:pPr>
                    <w:pStyle w:val="TAL"/>
                  </w:pPr>
                  <w:r w:rsidRPr="00EE3AEC">
                    <w:t>1.0 dB for minimum requirement</w:t>
                  </w:r>
                </w:p>
                <w:p w14:paraId="012FDF07" w14:textId="77777777" w:rsidR="003C5474" w:rsidRPr="00EE3AEC" w:rsidRDefault="003C5474" w:rsidP="00E42A7C">
                  <w:pPr>
                    <w:pStyle w:val="TAL"/>
                    <w:rPr>
                      <w:rFonts w:eastAsia="Osaka"/>
                    </w:rPr>
                  </w:pPr>
                  <w:r w:rsidRPr="00EE3AEC">
                    <w:t>0.7 dB for average requirement</w:t>
                  </w:r>
                </w:p>
              </w:tc>
            </w:tr>
            <w:tr w:rsidR="003C5474" w:rsidRPr="00EE3AEC" w14:paraId="39E62715" w14:textId="77777777" w:rsidTr="007D2670">
              <w:trPr>
                <w:trHeight w:val="188"/>
                <w:jc w:val="center"/>
              </w:trPr>
              <w:tc>
                <w:tcPr>
                  <w:tcW w:w="3842" w:type="dxa"/>
                </w:tcPr>
                <w:p w14:paraId="1F2D3ADB" w14:textId="77777777" w:rsidR="003C5474" w:rsidRPr="00EE3AEC" w:rsidRDefault="003C5474" w:rsidP="00E42A7C">
                  <w:pPr>
                    <w:pStyle w:val="TAL"/>
                    <w:rPr>
                      <w:rFonts w:eastAsia="Osaka"/>
                    </w:rPr>
                  </w:pPr>
                  <w:r w:rsidRPr="00EE3AEC">
                    <w:rPr>
                      <w:rFonts w:eastAsia="Osaka"/>
                    </w:rPr>
                    <w:t>6.2.2 TRP for UTRA TDD LME</w:t>
                  </w:r>
                </w:p>
              </w:tc>
              <w:tc>
                <w:tcPr>
                  <w:tcW w:w="3187" w:type="dxa"/>
                </w:tcPr>
                <w:p w14:paraId="2537ABD4" w14:textId="77777777" w:rsidR="003C5474" w:rsidRPr="00EE3AEC" w:rsidRDefault="003C5474" w:rsidP="00E42A7C">
                  <w:pPr>
                    <w:pStyle w:val="TAL"/>
                    <w:rPr>
                      <w:rFonts w:eastAsia="Osaka" w:cs="Arial"/>
                      <w:bCs/>
                    </w:rPr>
                  </w:pPr>
                  <w:r w:rsidRPr="00EE3AEC">
                    <w:rPr>
                      <w:rFonts w:eastAsia="Osaka" w:cs="Arial"/>
                      <w:bCs/>
                    </w:rPr>
                    <w:t>Bands a,e,f</w:t>
                  </w:r>
                </w:p>
                <w:p w14:paraId="63C7B20D" w14:textId="77777777" w:rsidR="003C5474" w:rsidRPr="00EE3AEC" w:rsidRDefault="003C5474" w:rsidP="00E42A7C">
                  <w:pPr>
                    <w:pStyle w:val="TAL"/>
                    <w:rPr>
                      <w:rFonts w:eastAsia="Osaka" w:cs="Arial"/>
                      <w:bCs/>
                    </w:rPr>
                  </w:pPr>
                  <w:r w:rsidRPr="00EE3AEC">
                    <w:rPr>
                      <w:rFonts w:eastAsia="Osaka" w:cs="Arial"/>
                      <w:bCs/>
                    </w:rPr>
                    <w:t>1.0 dB for minimum requirement</w:t>
                  </w:r>
                </w:p>
                <w:p w14:paraId="7F069099" w14:textId="77777777" w:rsidR="003C5474" w:rsidRPr="00EE3AEC" w:rsidRDefault="003C5474" w:rsidP="00E42A7C">
                  <w:pPr>
                    <w:pStyle w:val="TAL"/>
                    <w:rPr>
                      <w:rFonts w:eastAsia="Osaka"/>
                    </w:rPr>
                  </w:pPr>
                  <w:r w:rsidRPr="00EE3AEC">
                    <w:rPr>
                      <w:rFonts w:eastAsia="Osaka"/>
                    </w:rPr>
                    <w:t>0.7 dB for average requirement</w:t>
                  </w:r>
                </w:p>
              </w:tc>
            </w:tr>
            <w:tr w:rsidR="003C5474" w:rsidRPr="00EE3AEC" w14:paraId="49498B16" w14:textId="77777777" w:rsidTr="007D2670">
              <w:trPr>
                <w:trHeight w:val="188"/>
                <w:jc w:val="center"/>
              </w:trPr>
              <w:tc>
                <w:tcPr>
                  <w:tcW w:w="3842" w:type="dxa"/>
                </w:tcPr>
                <w:p w14:paraId="4D7620E0" w14:textId="77777777" w:rsidR="003C5474" w:rsidRPr="00EE3AEC" w:rsidRDefault="003C5474" w:rsidP="00E42A7C">
                  <w:pPr>
                    <w:pStyle w:val="TAL"/>
                    <w:rPr>
                      <w:rFonts w:eastAsia="Osaka"/>
                    </w:rPr>
                  </w:pPr>
                  <w:r w:rsidRPr="00EE3AEC">
                    <w:rPr>
                      <w:rFonts w:eastAsia="Osaka"/>
                    </w:rPr>
                    <w:t>6.2.3 TRP for E-UTRA FDD LME</w:t>
                  </w:r>
                </w:p>
              </w:tc>
              <w:tc>
                <w:tcPr>
                  <w:tcW w:w="3187" w:type="dxa"/>
                </w:tcPr>
                <w:p w14:paraId="47D81FD2" w14:textId="77777777" w:rsidR="003C5474" w:rsidRPr="00EE3AEC" w:rsidRDefault="003C5474" w:rsidP="00E42A7C">
                  <w:pPr>
                    <w:pStyle w:val="TAL"/>
                    <w:rPr>
                      <w:rFonts w:eastAsia="Osaka"/>
                    </w:rPr>
                  </w:pPr>
                  <w:r w:rsidRPr="00EE3AEC">
                    <w:rPr>
                      <w:rFonts w:eastAsia="Osaka"/>
                    </w:rPr>
                    <w:t>[TBD]</w:t>
                  </w:r>
                </w:p>
              </w:tc>
            </w:tr>
            <w:tr w:rsidR="003C5474" w:rsidRPr="00EE3AEC" w14:paraId="7D5FF212" w14:textId="77777777" w:rsidTr="007D2670">
              <w:trPr>
                <w:trHeight w:val="56"/>
                <w:jc w:val="center"/>
              </w:trPr>
              <w:tc>
                <w:tcPr>
                  <w:tcW w:w="3842" w:type="dxa"/>
                </w:tcPr>
                <w:p w14:paraId="2569B5FE" w14:textId="77777777" w:rsidR="003C5474" w:rsidRPr="00EE3AEC" w:rsidRDefault="003C5474" w:rsidP="00E42A7C">
                  <w:pPr>
                    <w:pStyle w:val="TAL"/>
                    <w:rPr>
                      <w:rFonts w:eastAsia="Osaka"/>
                    </w:rPr>
                  </w:pPr>
                  <w:r w:rsidRPr="00EE3AEC">
                    <w:rPr>
                      <w:rFonts w:eastAsia="Osaka"/>
                    </w:rPr>
                    <w:t>6.2.4 TRP for E-UTRA TDD LME</w:t>
                  </w:r>
                </w:p>
              </w:tc>
              <w:tc>
                <w:tcPr>
                  <w:tcW w:w="3187" w:type="dxa"/>
                </w:tcPr>
                <w:p w14:paraId="6377936F" w14:textId="77777777" w:rsidR="003C5474" w:rsidRPr="00EE3AEC" w:rsidRDefault="003C5474" w:rsidP="00E42A7C">
                  <w:pPr>
                    <w:pStyle w:val="TAL"/>
                    <w:rPr>
                      <w:rFonts w:eastAsia="Osaka"/>
                    </w:rPr>
                  </w:pPr>
                  <w:r w:rsidRPr="00EE3AEC">
                    <w:rPr>
                      <w:rFonts w:eastAsia="Osaka"/>
                    </w:rPr>
                    <w:t>[TBD]</w:t>
                  </w:r>
                </w:p>
              </w:tc>
            </w:tr>
            <w:tr w:rsidR="003C5474" w:rsidRPr="00EE3AEC" w14:paraId="354A6D8C" w14:textId="77777777" w:rsidTr="007D2670">
              <w:trPr>
                <w:trHeight w:val="71"/>
                <w:jc w:val="center"/>
              </w:trPr>
              <w:tc>
                <w:tcPr>
                  <w:tcW w:w="3842" w:type="dxa"/>
                </w:tcPr>
                <w:p w14:paraId="64D69A31" w14:textId="77777777" w:rsidR="003C5474" w:rsidRPr="00EE3AEC" w:rsidRDefault="003C5474" w:rsidP="00E42A7C">
                  <w:pPr>
                    <w:pStyle w:val="TAL"/>
                    <w:rPr>
                      <w:rFonts w:eastAsia="Osaka"/>
                    </w:rPr>
                  </w:pPr>
                  <w:r w:rsidRPr="00EE3AEC">
                    <w:rPr>
                      <w:rFonts w:eastAsia="Osaka"/>
                    </w:rPr>
                    <w:t>6.3.1 TRP for UTRA FDD LEE</w:t>
                  </w:r>
                </w:p>
              </w:tc>
              <w:tc>
                <w:tcPr>
                  <w:tcW w:w="3187" w:type="dxa"/>
                </w:tcPr>
                <w:p w14:paraId="17E63B2C" w14:textId="77777777" w:rsidR="003C5474" w:rsidRPr="00EE3AEC" w:rsidRDefault="003C5474" w:rsidP="00E42A7C">
                  <w:pPr>
                    <w:pStyle w:val="TAL"/>
                  </w:pPr>
                  <w:r w:rsidRPr="00EE3AEC">
                    <w:t>Bands I,II,III,IV,V,VI,VII,VIII,IX</w:t>
                  </w:r>
                </w:p>
                <w:p w14:paraId="7678B3A3" w14:textId="77777777" w:rsidR="003C5474" w:rsidRPr="00EE3AEC" w:rsidRDefault="003C5474" w:rsidP="00E42A7C">
                  <w:pPr>
                    <w:pStyle w:val="TAL"/>
                  </w:pPr>
                  <w:r w:rsidRPr="00EE3AEC">
                    <w:t>1.0 dB for minimum requirement</w:t>
                  </w:r>
                </w:p>
                <w:p w14:paraId="0F907E50" w14:textId="77777777" w:rsidR="003C5474" w:rsidRPr="00EE3AEC" w:rsidRDefault="003C5474" w:rsidP="00E42A7C">
                  <w:pPr>
                    <w:pStyle w:val="TAL"/>
                    <w:rPr>
                      <w:rFonts w:eastAsia="Osaka"/>
                    </w:rPr>
                  </w:pPr>
                  <w:r w:rsidRPr="00EE3AEC">
                    <w:t>0.7 dB for average requirement</w:t>
                  </w:r>
                </w:p>
              </w:tc>
            </w:tr>
            <w:tr w:rsidR="003C5474" w:rsidRPr="00EE3AEC" w14:paraId="0E35ADFE" w14:textId="77777777" w:rsidTr="007D2670">
              <w:trPr>
                <w:trHeight w:val="431"/>
                <w:jc w:val="center"/>
              </w:trPr>
              <w:tc>
                <w:tcPr>
                  <w:tcW w:w="3842" w:type="dxa"/>
                </w:tcPr>
                <w:p w14:paraId="03596D54" w14:textId="77777777" w:rsidR="003C5474" w:rsidRPr="00EE3AEC" w:rsidRDefault="003C5474" w:rsidP="00E42A7C">
                  <w:pPr>
                    <w:pStyle w:val="TAL"/>
                    <w:rPr>
                      <w:rFonts w:eastAsia="Osaka"/>
                    </w:rPr>
                  </w:pPr>
                  <w:r w:rsidRPr="00EE3AEC">
                    <w:rPr>
                      <w:rFonts w:eastAsia="Osaka"/>
                    </w:rPr>
                    <w:t>6.3.2 TRP for UTRA TDD LEE</w:t>
                  </w:r>
                </w:p>
              </w:tc>
              <w:tc>
                <w:tcPr>
                  <w:tcW w:w="3187" w:type="dxa"/>
                </w:tcPr>
                <w:p w14:paraId="18C3DE59" w14:textId="77777777" w:rsidR="003C5474" w:rsidRPr="00EE3AEC" w:rsidRDefault="003C5474" w:rsidP="00E42A7C">
                  <w:pPr>
                    <w:pStyle w:val="TAL"/>
                    <w:rPr>
                      <w:rFonts w:eastAsia="Osaka" w:cs="Arial"/>
                      <w:bCs/>
                    </w:rPr>
                  </w:pPr>
                  <w:r w:rsidRPr="00EE3AEC">
                    <w:rPr>
                      <w:rFonts w:eastAsia="Osaka" w:cs="Arial"/>
                      <w:bCs/>
                    </w:rPr>
                    <w:t>Bands a,e,f</w:t>
                  </w:r>
                </w:p>
                <w:p w14:paraId="2D35C3F7" w14:textId="77777777" w:rsidR="003C5474" w:rsidRPr="00EE3AEC" w:rsidRDefault="003C5474" w:rsidP="00E42A7C">
                  <w:pPr>
                    <w:pStyle w:val="TAL"/>
                    <w:rPr>
                      <w:rFonts w:eastAsia="Osaka" w:cs="Arial"/>
                      <w:bCs/>
                    </w:rPr>
                  </w:pPr>
                  <w:r w:rsidRPr="00EE3AEC">
                    <w:rPr>
                      <w:rFonts w:eastAsia="Osaka" w:cs="Arial"/>
                      <w:bCs/>
                    </w:rPr>
                    <w:t>1.0 dB for minimum requirement</w:t>
                  </w:r>
                </w:p>
                <w:p w14:paraId="02ABA716" w14:textId="77777777" w:rsidR="003C5474" w:rsidRPr="00EE3AEC" w:rsidRDefault="003C5474" w:rsidP="00E42A7C">
                  <w:pPr>
                    <w:pStyle w:val="TAL"/>
                    <w:rPr>
                      <w:rFonts w:eastAsia="Osaka"/>
                    </w:rPr>
                  </w:pPr>
                  <w:r w:rsidRPr="00EE3AEC">
                    <w:rPr>
                      <w:rFonts w:eastAsia="Osaka"/>
                    </w:rPr>
                    <w:t>0.7 dB for average requirement</w:t>
                  </w:r>
                </w:p>
              </w:tc>
            </w:tr>
            <w:tr w:rsidR="003C5474" w:rsidRPr="00EE3AEC" w14:paraId="12B34972" w14:textId="77777777" w:rsidTr="007D2670">
              <w:trPr>
                <w:trHeight w:val="152"/>
                <w:jc w:val="center"/>
              </w:trPr>
              <w:tc>
                <w:tcPr>
                  <w:tcW w:w="3842" w:type="dxa"/>
                </w:tcPr>
                <w:p w14:paraId="3C60A931" w14:textId="77777777" w:rsidR="003C5474" w:rsidRPr="00EE3AEC" w:rsidRDefault="003C5474" w:rsidP="00E42A7C">
                  <w:pPr>
                    <w:pStyle w:val="TAL"/>
                    <w:rPr>
                      <w:rFonts w:eastAsia="Osaka"/>
                    </w:rPr>
                  </w:pPr>
                  <w:r w:rsidRPr="00EE3AEC">
                    <w:rPr>
                      <w:rFonts w:eastAsia="Osaka"/>
                    </w:rPr>
                    <w:t>6.3.3 TRP for E-UTRA FDD LEE</w:t>
                  </w:r>
                </w:p>
              </w:tc>
              <w:tc>
                <w:tcPr>
                  <w:tcW w:w="3187" w:type="dxa"/>
                </w:tcPr>
                <w:p w14:paraId="634784F4" w14:textId="77777777" w:rsidR="003C5474" w:rsidRPr="00EE3AEC" w:rsidRDefault="003C5474" w:rsidP="00E42A7C">
                  <w:pPr>
                    <w:pStyle w:val="TAL"/>
                  </w:pPr>
                  <w:r w:rsidRPr="00EE3AEC">
                    <w:t>1.0 dB for minimum requirement</w:t>
                  </w:r>
                </w:p>
                <w:p w14:paraId="49C481C5" w14:textId="77777777" w:rsidR="003C5474" w:rsidRPr="00EE3AEC" w:rsidRDefault="003C5474" w:rsidP="00E42A7C">
                  <w:pPr>
                    <w:pStyle w:val="TAL"/>
                    <w:rPr>
                      <w:rFonts w:eastAsia="Osaka"/>
                    </w:rPr>
                  </w:pPr>
                  <w:r w:rsidRPr="00EE3AEC">
                    <w:t>0.7 dB for average requirement</w:t>
                  </w:r>
                </w:p>
              </w:tc>
            </w:tr>
            <w:tr w:rsidR="003C5474" w:rsidRPr="00EE3AEC" w14:paraId="0448F0D1" w14:textId="77777777" w:rsidTr="007D2670">
              <w:trPr>
                <w:trHeight w:val="233"/>
                <w:jc w:val="center"/>
              </w:trPr>
              <w:tc>
                <w:tcPr>
                  <w:tcW w:w="3842" w:type="dxa"/>
                </w:tcPr>
                <w:p w14:paraId="03155CF4" w14:textId="77777777" w:rsidR="003C5474" w:rsidRPr="00EE3AEC" w:rsidRDefault="003C5474" w:rsidP="00E42A7C">
                  <w:pPr>
                    <w:pStyle w:val="TAL"/>
                    <w:rPr>
                      <w:rFonts w:eastAsia="Osaka"/>
                    </w:rPr>
                  </w:pPr>
                  <w:r w:rsidRPr="00EE3AEC">
                    <w:rPr>
                      <w:rFonts w:eastAsia="Osaka"/>
                    </w:rPr>
                    <w:t>6.3.4 TRP for E-UTRA TDD LEE</w:t>
                  </w:r>
                </w:p>
              </w:tc>
              <w:tc>
                <w:tcPr>
                  <w:tcW w:w="3187" w:type="dxa"/>
                </w:tcPr>
                <w:p w14:paraId="659BBB81" w14:textId="77777777" w:rsidR="003C5474" w:rsidRPr="00EE3AEC" w:rsidRDefault="003C5474" w:rsidP="00E42A7C">
                  <w:pPr>
                    <w:pStyle w:val="TAL"/>
                  </w:pPr>
                  <w:r w:rsidRPr="00EE3AEC">
                    <w:t>1.0 dB for minimum requirement</w:t>
                  </w:r>
                </w:p>
                <w:p w14:paraId="22752CEB" w14:textId="77777777" w:rsidR="003C5474" w:rsidRPr="00EE3AEC" w:rsidRDefault="003C5474" w:rsidP="00E42A7C">
                  <w:pPr>
                    <w:pStyle w:val="TAL"/>
                    <w:rPr>
                      <w:rFonts w:eastAsia="Osaka"/>
                    </w:rPr>
                  </w:pPr>
                  <w:r w:rsidRPr="00EE3AEC">
                    <w:t>0.7 dB for average requirement</w:t>
                  </w:r>
                </w:p>
              </w:tc>
            </w:tr>
            <w:tr w:rsidR="003C5474" w:rsidRPr="00EE3AEC" w14:paraId="588C9E3C" w14:textId="77777777" w:rsidTr="007D2670">
              <w:trPr>
                <w:trHeight w:val="56"/>
                <w:jc w:val="center"/>
              </w:trPr>
              <w:tc>
                <w:tcPr>
                  <w:tcW w:w="3842" w:type="dxa"/>
                </w:tcPr>
                <w:p w14:paraId="7D4B334D" w14:textId="77777777" w:rsidR="003C5474" w:rsidRPr="00EE3AEC" w:rsidRDefault="003C5474" w:rsidP="00E42A7C">
                  <w:pPr>
                    <w:pStyle w:val="TAL"/>
                    <w:rPr>
                      <w:rFonts w:eastAsia="Osaka"/>
                    </w:rPr>
                  </w:pPr>
                  <w:r w:rsidRPr="00EE3AEC">
                    <w:rPr>
                      <w:rFonts w:eastAsia="Osaka"/>
                    </w:rPr>
                    <w:t>7.1.1 TRS for UTRA FDD in Speech Mode with beside the Head Phantom</w:t>
                  </w:r>
                </w:p>
              </w:tc>
              <w:tc>
                <w:tcPr>
                  <w:tcW w:w="3187" w:type="dxa"/>
                </w:tcPr>
                <w:p w14:paraId="48FC05B6" w14:textId="77777777" w:rsidR="003C5474" w:rsidRPr="00EE3AEC" w:rsidRDefault="003C5474" w:rsidP="00E42A7C">
                  <w:pPr>
                    <w:pStyle w:val="TAL"/>
                    <w:rPr>
                      <w:lang w:eastAsia="sv-SE"/>
                    </w:rPr>
                  </w:pPr>
                  <w:r w:rsidRPr="00EE3AEC">
                    <w:t>Bands I,II,III,IV,V,VI,VII,VIII,IX</w:t>
                  </w:r>
                </w:p>
                <w:p w14:paraId="0773F0F6" w14:textId="77777777" w:rsidR="003C5474" w:rsidRPr="00EE3AEC" w:rsidRDefault="003C5474" w:rsidP="00E42A7C">
                  <w:pPr>
                    <w:pStyle w:val="TAL"/>
                  </w:pPr>
                  <w:r w:rsidRPr="00EE3AEC">
                    <w:t>1.2 dB for maximum requirement</w:t>
                  </w:r>
                </w:p>
                <w:p w14:paraId="05EFB8AE" w14:textId="77777777" w:rsidR="003C5474" w:rsidRPr="00EE3AEC" w:rsidRDefault="003C5474" w:rsidP="00E42A7C">
                  <w:pPr>
                    <w:pStyle w:val="TAL"/>
                    <w:rPr>
                      <w:rFonts w:eastAsia="Osaka"/>
                    </w:rPr>
                  </w:pPr>
                  <w:r w:rsidRPr="00EE3AEC">
                    <w:t>0.9 dB for average requirement</w:t>
                  </w:r>
                </w:p>
              </w:tc>
            </w:tr>
            <w:tr w:rsidR="003C5474" w:rsidRPr="00EE3AEC" w14:paraId="75544C3E" w14:textId="77777777" w:rsidTr="007D2670">
              <w:trPr>
                <w:trHeight w:val="314"/>
                <w:jc w:val="center"/>
              </w:trPr>
              <w:tc>
                <w:tcPr>
                  <w:tcW w:w="3842" w:type="dxa"/>
                </w:tcPr>
                <w:p w14:paraId="259F5863" w14:textId="77777777" w:rsidR="003C5474" w:rsidRPr="00EE3AEC" w:rsidRDefault="003C5474" w:rsidP="00E42A7C">
                  <w:pPr>
                    <w:pStyle w:val="TAL"/>
                    <w:rPr>
                      <w:rFonts w:eastAsia="Osaka"/>
                    </w:rPr>
                  </w:pPr>
                  <w:r w:rsidRPr="00EE3AEC">
                    <w:rPr>
                      <w:rFonts w:eastAsia="Osaka"/>
                    </w:rPr>
                    <w:t>7.1.2 TRS for UTRA TDD in Speech Mode with beside the Head Phantom</w:t>
                  </w:r>
                </w:p>
              </w:tc>
              <w:tc>
                <w:tcPr>
                  <w:tcW w:w="3187" w:type="dxa"/>
                </w:tcPr>
                <w:p w14:paraId="6D0E99B7" w14:textId="77777777" w:rsidR="003C5474" w:rsidRPr="00EE3AEC" w:rsidRDefault="003C5474" w:rsidP="00E42A7C">
                  <w:pPr>
                    <w:pStyle w:val="TAL"/>
                    <w:rPr>
                      <w:lang w:eastAsia="zh-CN"/>
                    </w:rPr>
                  </w:pPr>
                  <w:r w:rsidRPr="00EE3AEC">
                    <w:rPr>
                      <w:lang w:eastAsia="zh-CN"/>
                    </w:rPr>
                    <w:t>Bands a,e,f</w:t>
                  </w:r>
                </w:p>
                <w:p w14:paraId="642BF3D2" w14:textId="77777777" w:rsidR="003C5474" w:rsidRPr="00EE3AEC" w:rsidRDefault="003C5474" w:rsidP="00E42A7C">
                  <w:pPr>
                    <w:pStyle w:val="TAL"/>
                    <w:rPr>
                      <w:lang w:eastAsia="zh-CN"/>
                    </w:rPr>
                  </w:pPr>
                  <w:r w:rsidRPr="00EE3AEC">
                    <w:rPr>
                      <w:lang w:eastAsia="zh-CN"/>
                    </w:rPr>
                    <w:t>1.2 dB for minimum requirement</w:t>
                  </w:r>
                </w:p>
                <w:p w14:paraId="0535A053" w14:textId="77777777" w:rsidR="003C5474" w:rsidRPr="00EE3AEC" w:rsidRDefault="003C5474" w:rsidP="00E42A7C">
                  <w:pPr>
                    <w:pStyle w:val="TAL"/>
                    <w:rPr>
                      <w:rFonts w:eastAsia="Osaka"/>
                    </w:rPr>
                  </w:pPr>
                  <w:r w:rsidRPr="00EE3AEC">
                    <w:rPr>
                      <w:lang w:eastAsia="zh-CN"/>
                    </w:rPr>
                    <w:t>0.9 dB for average requirement</w:t>
                  </w:r>
                </w:p>
              </w:tc>
            </w:tr>
            <w:tr w:rsidR="003C5474" w:rsidRPr="00EE3AEC" w14:paraId="167C7578" w14:textId="77777777" w:rsidTr="007D2670">
              <w:trPr>
                <w:trHeight w:val="215"/>
                <w:jc w:val="center"/>
              </w:trPr>
              <w:tc>
                <w:tcPr>
                  <w:tcW w:w="3842" w:type="dxa"/>
                </w:tcPr>
                <w:p w14:paraId="3DFDDA4A" w14:textId="77777777" w:rsidR="003C5474" w:rsidRPr="00EE3AEC" w:rsidRDefault="003C5474" w:rsidP="00E42A7C">
                  <w:pPr>
                    <w:pStyle w:val="TAL"/>
                    <w:rPr>
                      <w:rFonts w:eastAsia="Osaka"/>
                    </w:rPr>
                  </w:pPr>
                  <w:r w:rsidRPr="00EE3AEC">
                    <w:rPr>
                      <w:rFonts w:eastAsia="Osaka"/>
                    </w:rPr>
                    <w:t>7.1.3 TRS for UTRA FDD in Speech Mode with beside the Head and Hand Phantom</w:t>
                  </w:r>
                </w:p>
              </w:tc>
              <w:tc>
                <w:tcPr>
                  <w:tcW w:w="3187" w:type="dxa"/>
                </w:tcPr>
                <w:p w14:paraId="4EAC14C9" w14:textId="77777777" w:rsidR="003C5474" w:rsidRPr="00EE3AEC" w:rsidRDefault="003C5474" w:rsidP="00E42A7C">
                  <w:pPr>
                    <w:pStyle w:val="TAL"/>
                    <w:rPr>
                      <w:lang w:eastAsia="zh-CN"/>
                    </w:rPr>
                  </w:pPr>
                  <w:r w:rsidRPr="00EE3AEC">
                    <w:rPr>
                      <w:lang w:eastAsia="zh-CN"/>
                    </w:rPr>
                    <w:t>1.2 dB for maximum requirement</w:t>
                  </w:r>
                </w:p>
                <w:p w14:paraId="3AA63CEF" w14:textId="77777777" w:rsidR="003C5474" w:rsidRPr="00EE3AEC" w:rsidRDefault="003C5474" w:rsidP="00E42A7C">
                  <w:pPr>
                    <w:pStyle w:val="TAL"/>
                    <w:rPr>
                      <w:rFonts w:eastAsia="Osaka"/>
                    </w:rPr>
                  </w:pPr>
                  <w:r w:rsidRPr="00EE3AEC">
                    <w:t>0.9 dB for average requirement</w:t>
                  </w:r>
                </w:p>
              </w:tc>
            </w:tr>
            <w:tr w:rsidR="003C5474" w:rsidRPr="00EE3AEC" w14:paraId="3FE21F95" w14:textId="77777777" w:rsidTr="007D2670">
              <w:trPr>
                <w:trHeight w:val="215"/>
                <w:jc w:val="center"/>
              </w:trPr>
              <w:tc>
                <w:tcPr>
                  <w:tcW w:w="3842" w:type="dxa"/>
                </w:tcPr>
                <w:p w14:paraId="3FB32B80" w14:textId="77777777" w:rsidR="003C5474" w:rsidRPr="00EE3AEC" w:rsidRDefault="003C5474" w:rsidP="00E42A7C">
                  <w:pPr>
                    <w:pStyle w:val="TAL"/>
                    <w:rPr>
                      <w:rFonts w:eastAsia="Osaka"/>
                    </w:rPr>
                  </w:pPr>
                  <w:r w:rsidRPr="00EE3AEC">
                    <w:rPr>
                      <w:rFonts w:eastAsia="Osaka"/>
                    </w:rPr>
                    <w:t>7.1.4 TRS for UTRA TDD in Speech Mode with beside the Head and Hand Phantom</w:t>
                  </w:r>
                </w:p>
              </w:tc>
              <w:tc>
                <w:tcPr>
                  <w:tcW w:w="3187" w:type="dxa"/>
                </w:tcPr>
                <w:p w14:paraId="57989C19" w14:textId="77777777" w:rsidR="003C5474" w:rsidRPr="00EE3AEC" w:rsidRDefault="003C5474" w:rsidP="00E42A7C">
                  <w:pPr>
                    <w:pStyle w:val="TAL"/>
                    <w:rPr>
                      <w:lang w:eastAsia="zh-CN"/>
                    </w:rPr>
                  </w:pPr>
                  <w:r w:rsidRPr="00EE3AEC">
                    <w:rPr>
                      <w:lang w:eastAsia="zh-CN"/>
                    </w:rPr>
                    <w:t>1.2 dB for maximum requirement</w:t>
                  </w:r>
                </w:p>
                <w:p w14:paraId="14A959AE" w14:textId="77777777" w:rsidR="003C5474" w:rsidRPr="00EE3AEC" w:rsidRDefault="003C5474" w:rsidP="00E42A7C">
                  <w:pPr>
                    <w:pStyle w:val="TAL"/>
                    <w:rPr>
                      <w:rFonts w:eastAsia="Osaka"/>
                    </w:rPr>
                  </w:pPr>
                  <w:r w:rsidRPr="00EE3AEC">
                    <w:t>0.9 dB for average requirement</w:t>
                  </w:r>
                </w:p>
              </w:tc>
            </w:tr>
            <w:tr w:rsidR="003C5474" w:rsidRPr="00EE3AEC" w14:paraId="78C99094" w14:textId="77777777" w:rsidTr="007D2670">
              <w:trPr>
                <w:trHeight w:val="206"/>
                <w:jc w:val="center"/>
              </w:trPr>
              <w:tc>
                <w:tcPr>
                  <w:tcW w:w="3842" w:type="dxa"/>
                </w:tcPr>
                <w:p w14:paraId="60E279E2" w14:textId="77777777" w:rsidR="003C5474" w:rsidRPr="00EE3AEC" w:rsidRDefault="003C5474" w:rsidP="00E42A7C">
                  <w:pPr>
                    <w:pStyle w:val="TAL"/>
                    <w:rPr>
                      <w:rFonts w:eastAsia="Osaka"/>
                    </w:rPr>
                  </w:pPr>
                  <w:r w:rsidRPr="00EE3AEC">
                    <w:rPr>
                      <w:rFonts w:eastAsia="Osaka"/>
                    </w:rPr>
                    <w:t>7.1.5 TRS for E-UTRA FDD in Speech Mode with beside the Head and Hand Phantom</w:t>
                  </w:r>
                </w:p>
              </w:tc>
              <w:tc>
                <w:tcPr>
                  <w:tcW w:w="3187" w:type="dxa"/>
                </w:tcPr>
                <w:p w14:paraId="6B6ABC60" w14:textId="77777777" w:rsidR="003C5474" w:rsidRPr="00EE3AEC" w:rsidRDefault="003C5474" w:rsidP="00E42A7C">
                  <w:pPr>
                    <w:pStyle w:val="TAL"/>
                    <w:rPr>
                      <w:rFonts w:eastAsia="Osaka"/>
                    </w:rPr>
                  </w:pPr>
                  <w:r w:rsidRPr="00EE3AEC">
                    <w:rPr>
                      <w:rFonts w:eastAsia="Osaka"/>
                    </w:rPr>
                    <w:t>[TBD]</w:t>
                  </w:r>
                </w:p>
              </w:tc>
            </w:tr>
            <w:tr w:rsidR="003C5474" w:rsidRPr="00EE3AEC" w14:paraId="4210A456" w14:textId="77777777" w:rsidTr="007D2670">
              <w:trPr>
                <w:trHeight w:val="188"/>
                <w:jc w:val="center"/>
              </w:trPr>
              <w:tc>
                <w:tcPr>
                  <w:tcW w:w="3842" w:type="dxa"/>
                </w:tcPr>
                <w:p w14:paraId="67BC7892" w14:textId="77777777" w:rsidR="003C5474" w:rsidRPr="00EE3AEC" w:rsidRDefault="003C5474" w:rsidP="00E42A7C">
                  <w:pPr>
                    <w:pStyle w:val="TAL"/>
                    <w:rPr>
                      <w:rFonts w:eastAsia="Osaka"/>
                    </w:rPr>
                  </w:pPr>
                  <w:r w:rsidRPr="00EE3AEC">
                    <w:rPr>
                      <w:rFonts w:eastAsia="Osaka"/>
                    </w:rPr>
                    <w:t>7.1.6 TRS for E-UTRA TDD in Speech Mode with beside the Head and Hand Phantom</w:t>
                  </w:r>
                </w:p>
              </w:tc>
              <w:tc>
                <w:tcPr>
                  <w:tcW w:w="3187" w:type="dxa"/>
                </w:tcPr>
                <w:p w14:paraId="446A6E27" w14:textId="77777777" w:rsidR="003C5474" w:rsidRPr="00EE3AEC" w:rsidRDefault="003C5474" w:rsidP="00E42A7C">
                  <w:pPr>
                    <w:pStyle w:val="TAL"/>
                    <w:rPr>
                      <w:rFonts w:eastAsia="Osaka"/>
                    </w:rPr>
                  </w:pPr>
                  <w:r w:rsidRPr="00EE3AEC">
                    <w:rPr>
                      <w:rFonts w:eastAsia="Osaka"/>
                    </w:rPr>
                    <w:t>[TBD]</w:t>
                  </w:r>
                </w:p>
              </w:tc>
            </w:tr>
            <w:tr w:rsidR="003C5474" w:rsidRPr="00EE3AEC" w14:paraId="13CCB9B5" w14:textId="77777777" w:rsidTr="007D2670">
              <w:trPr>
                <w:trHeight w:val="98"/>
                <w:jc w:val="center"/>
              </w:trPr>
              <w:tc>
                <w:tcPr>
                  <w:tcW w:w="3842" w:type="dxa"/>
                </w:tcPr>
                <w:p w14:paraId="137D4CBD" w14:textId="77777777" w:rsidR="003C5474" w:rsidRPr="00EE3AEC" w:rsidRDefault="003C5474" w:rsidP="00E42A7C">
                  <w:pPr>
                    <w:pStyle w:val="TAL"/>
                    <w:rPr>
                      <w:rFonts w:eastAsia="Osaka"/>
                    </w:rPr>
                  </w:pPr>
                  <w:r w:rsidRPr="00EE3AEC">
                    <w:rPr>
                      <w:rFonts w:eastAsia="Osaka"/>
                    </w:rPr>
                    <w:t>7.1.7 TRS for UTRA FDD in Browsing Mode with Hand Phantom</w:t>
                  </w:r>
                </w:p>
              </w:tc>
              <w:tc>
                <w:tcPr>
                  <w:tcW w:w="3187" w:type="dxa"/>
                </w:tcPr>
                <w:p w14:paraId="48F5ABCD" w14:textId="77777777" w:rsidR="003C5474" w:rsidRPr="00EE3AEC" w:rsidRDefault="003C5474" w:rsidP="00E42A7C">
                  <w:pPr>
                    <w:pStyle w:val="TAL"/>
                    <w:rPr>
                      <w:rFonts w:eastAsia="Osaka"/>
                    </w:rPr>
                  </w:pPr>
                  <w:r w:rsidRPr="00EE3AEC">
                    <w:rPr>
                      <w:rFonts w:eastAsia="Osaka"/>
                    </w:rPr>
                    <w:t>[TBD]</w:t>
                  </w:r>
                </w:p>
              </w:tc>
            </w:tr>
            <w:tr w:rsidR="003C5474" w:rsidRPr="00EE3AEC" w14:paraId="7A0648DF" w14:textId="77777777" w:rsidTr="007D2670">
              <w:trPr>
                <w:trHeight w:val="56"/>
                <w:jc w:val="center"/>
              </w:trPr>
              <w:tc>
                <w:tcPr>
                  <w:tcW w:w="3842" w:type="dxa"/>
                </w:tcPr>
                <w:p w14:paraId="2FFD0D40" w14:textId="77777777" w:rsidR="003C5474" w:rsidRPr="00EE3AEC" w:rsidRDefault="003C5474" w:rsidP="00E42A7C">
                  <w:pPr>
                    <w:pStyle w:val="TAL"/>
                    <w:rPr>
                      <w:rFonts w:eastAsia="Osaka"/>
                    </w:rPr>
                  </w:pPr>
                  <w:r w:rsidRPr="00EE3AEC">
                    <w:rPr>
                      <w:rFonts w:eastAsia="Osaka"/>
                    </w:rPr>
                    <w:t>7.1.8 TRS for UTRA TDD in Browsing Mode with Hand Phantom</w:t>
                  </w:r>
                </w:p>
              </w:tc>
              <w:tc>
                <w:tcPr>
                  <w:tcW w:w="3187" w:type="dxa"/>
                </w:tcPr>
                <w:p w14:paraId="19F22871" w14:textId="77777777" w:rsidR="003C5474" w:rsidRPr="00EE3AEC" w:rsidRDefault="003C5474" w:rsidP="00E42A7C">
                  <w:pPr>
                    <w:pStyle w:val="TAL"/>
                    <w:rPr>
                      <w:rFonts w:eastAsia="Osaka"/>
                    </w:rPr>
                  </w:pPr>
                  <w:r w:rsidRPr="00EE3AEC">
                    <w:rPr>
                      <w:rFonts w:eastAsia="Osaka"/>
                    </w:rPr>
                    <w:t>[TBD]</w:t>
                  </w:r>
                </w:p>
              </w:tc>
            </w:tr>
            <w:tr w:rsidR="003C5474" w:rsidRPr="00EE3AEC" w14:paraId="22884A3B" w14:textId="77777777" w:rsidTr="007D2670">
              <w:trPr>
                <w:trHeight w:val="56"/>
                <w:jc w:val="center"/>
              </w:trPr>
              <w:tc>
                <w:tcPr>
                  <w:tcW w:w="3842" w:type="dxa"/>
                </w:tcPr>
                <w:p w14:paraId="5E267A56" w14:textId="77777777" w:rsidR="003C5474" w:rsidRPr="00EE3AEC" w:rsidRDefault="003C5474" w:rsidP="00E42A7C">
                  <w:pPr>
                    <w:pStyle w:val="TAL"/>
                    <w:rPr>
                      <w:rFonts w:eastAsia="Osaka"/>
                    </w:rPr>
                  </w:pPr>
                  <w:r w:rsidRPr="00EE3AEC">
                    <w:rPr>
                      <w:rFonts w:eastAsia="Osaka"/>
                    </w:rPr>
                    <w:t>7.1.9 TRS for E-UTRA FDD in Browsing Mode with Hand Phantom</w:t>
                  </w:r>
                </w:p>
              </w:tc>
              <w:tc>
                <w:tcPr>
                  <w:tcW w:w="3187" w:type="dxa"/>
                </w:tcPr>
                <w:p w14:paraId="053021AB" w14:textId="77777777" w:rsidR="003C5474" w:rsidRPr="00EE3AEC" w:rsidRDefault="003C5474" w:rsidP="00E42A7C">
                  <w:pPr>
                    <w:pStyle w:val="TAL"/>
                    <w:rPr>
                      <w:rFonts w:eastAsia="Osaka"/>
                    </w:rPr>
                  </w:pPr>
                  <w:r w:rsidRPr="00EE3AEC">
                    <w:rPr>
                      <w:rFonts w:eastAsia="Osaka"/>
                    </w:rPr>
                    <w:t>[TBD]</w:t>
                  </w:r>
                </w:p>
              </w:tc>
            </w:tr>
            <w:tr w:rsidR="003C5474" w:rsidRPr="00EE3AEC" w14:paraId="0392B55B" w14:textId="77777777" w:rsidTr="007D2670">
              <w:trPr>
                <w:trHeight w:val="56"/>
                <w:jc w:val="center"/>
              </w:trPr>
              <w:tc>
                <w:tcPr>
                  <w:tcW w:w="3842" w:type="dxa"/>
                </w:tcPr>
                <w:p w14:paraId="61947A3F" w14:textId="77777777" w:rsidR="003C5474" w:rsidRPr="00EE3AEC" w:rsidRDefault="003C5474" w:rsidP="00E42A7C">
                  <w:pPr>
                    <w:pStyle w:val="TAL"/>
                    <w:rPr>
                      <w:rFonts w:eastAsia="Osaka"/>
                    </w:rPr>
                  </w:pPr>
                  <w:r w:rsidRPr="00EE3AEC">
                    <w:rPr>
                      <w:rFonts w:eastAsia="Osaka"/>
                    </w:rPr>
                    <w:t>7.1.10 TRS for E-UTRA TDD in Browsing Mode with Hand Phantom</w:t>
                  </w:r>
                </w:p>
              </w:tc>
              <w:tc>
                <w:tcPr>
                  <w:tcW w:w="3187" w:type="dxa"/>
                </w:tcPr>
                <w:p w14:paraId="1822A14D" w14:textId="77777777" w:rsidR="003C5474" w:rsidRPr="00EE3AEC" w:rsidRDefault="003C5474" w:rsidP="00E42A7C">
                  <w:pPr>
                    <w:pStyle w:val="TAL"/>
                    <w:rPr>
                      <w:rFonts w:eastAsia="Osaka"/>
                    </w:rPr>
                  </w:pPr>
                  <w:r w:rsidRPr="00EE3AEC">
                    <w:rPr>
                      <w:rFonts w:eastAsia="Osaka"/>
                    </w:rPr>
                    <w:t>[TBD]</w:t>
                  </w:r>
                </w:p>
              </w:tc>
            </w:tr>
            <w:tr w:rsidR="003C5474" w:rsidRPr="00EE3AEC" w14:paraId="1F1F3FD5" w14:textId="77777777" w:rsidTr="007D2670">
              <w:trPr>
                <w:trHeight w:val="56"/>
                <w:jc w:val="center"/>
              </w:trPr>
              <w:tc>
                <w:tcPr>
                  <w:tcW w:w="3842" w:type="dxa"/>
                </w:tcPr>
                <w:p w14:paraId="2E44283F" w14:textId="77777777" w:rsidR="003C5474" w:rsidRPr="00EE3AEC" w:rsidRDefault="003C5474" w:rsidP="00E42A7C">
                  <w:pPr>
                    <w:pStyle w:val="TAL"/>
                    <w:rPr>
                      <w:rFonts w:eastAsia="Osaka"/>
                    </w:rPr>
                  </w:pPr>
                  <w:r w:rsidRPr="00EE3AEC">
                    <w:rPr>
                      <w:rFonts w:eastAsia="Osaka"/>
                    </w:rPr>
                    <w:t>7.2.1 TRS for UTRA FDD LME</w:t>
                  </w:r>
                </w:p>
              </w:tc>
              <w:tc>
                <w:tcPr>
                  <w:tcW w:w="3187" w:type="dxa"/>
                </w:tcPr>
                <w:p w14:paraId="07C8B79B" w14:textId="77777777" w:rsidR="003C5474" w:rsidRPr="00EE3AEC" w:rsidRDefault="003C5474" w:rsidP="00E42A7C">
                  <w:pPr>
                    <w:pStyle w:val="TAL"/>
                    <w:rPr>
                      <w:lang w:eastAsia="sv-SE"/>
                    </w:rPr>
                  </w:pPr>
                  <w:r w:rsidRPr="00EE3AEC">
                    <w:t>Bands I,II,III,IV,V,VI,VII,VIII,IX</w:t>
                  </w:r>
                </w:p>
                <w:p w14:paraId="3A386A0F" w14:textId="77777777" w:rsidR="003C5474" w:rsidRPr="00EE3AEC" w:rsidRDefault="003C5474" w:rsidP="00E42A7C">
                  <w:pPr>
                    <w:pStyle w:val="TAL"/>
                  </w:pPr>
                  <w:r w:rsidRPr="00EE3AEC">
                    <w:t>1.2 dB for maximum requirement</w:t>
                  </w:r>
                </w:p>
                <w:p w14:paraId="2149967F" w14:textId="77777777" w:rsidR="003C5474" w:rsidRPr="00EE3AEC" w:rsidRDefault="003C5474" w:rsidP="00E42A7C">
                  <w:pPr>
                    <w:pStyle w:val="TAL"/>
                    <w:rPr>
                      <w:rFonts w:eastAsia="Osaka"/>
                    </w:rPr>
                  </w:pPr>
                  <w:r w:rsidRPr="00EE3AEC">
                    <w:rPr>
                      <w:lang w:eastAsia="zh-CN"/>
                    </w:rPr>
                    <w:t>0.9 dB for average requirement</w:t>
                  </w:r>
                </w:p>
              </w:tc>
            </w:tr>
            <w:tr w:rsidR="003C5474" w:rsidRPr="00EE3AEC" w14:paraId="1A714897" w14:textId="77777777" w:rsidTr="007D2670">
              <w:trPr>
                <w:trHeight w:val="71"/>
                <w:jc w:val="center"/>
              </w:trPr>
              <w:tc>
                <w:tcPr>
                  <w:tcW w:w="3842" w:type="dxa"/>
                </w:tcPr>
                <w:p w14:paraId="0CE0A2FA" w14:textId="77777777" w:rsidR="003C5474" w:rsidRPr="00EE3AEC" w:rsidRDefault="003C5474" w:rsidP="00E42A7C">
                  <w:pPr>
                    <w:pStyle w:val="TAL"/>
                    <w:rPr>
                      <w:rFonts w:eastAsia="Osaka"/>
                    </w:rPr>
                  </w:pPr>
                  <w:r w:rsidRPr="00EE3AEC">
                    <w:rPr>
                      <w:rFonts w:eastAsia="Osaka"/>
                    </w:rPr>
                    <w:lastRenderedPageBreak/>
                    <w:t>7.2.2 TRS for UTRA TDD LME</w:t>
                  </w:r>
                </w:p>
              </w:tc>
              <w:tc>
                <w:tcPr>
                  <w:tcW w:w="3187" w:type="dxa"/>
                </w:tcPr>
                <w:p w14:paraId="20D90712" w14:textId="77777777" w:rsidR="003C5474" w:rsidRPr="00EE3AEC" w:rsidRDefault="003C5474" w:rsidP="00E42A7C">
                  <w:pPr>
                    <w:pStyle w:val="TAL"/>
                    <w:rPr>
                      <w:lang w:eastAsia="zh-CN"/>
                    </w:rPr>
                  </w:pPr>
                  <w:r w:rsidRPr="00EE3AEC">
                    <w:rPr>
                      <w:lang w:eastAsia="zh-CN"/>
                    </w:rPr>
                    <w:t>Bands a,e,f</w:t>
                  </w:r>
                </w:p>
                <w:p w14:paraId="40F1047F" w14:textId="77777777" w:rsidR="003C5474" w:rsidRPr="00EE3AEC" w:rsidRDefault="003C5474" w:rsidP="00E42A7C">
                  <w:pPr>
                    <w:pStyle w:val="TAL"/>
                    <w:rPr>
                      <w:lang w:eastAsia="zh-CN"/>
                    </w:rPr>
                  </w:pPr>
                  <w:r w:rsidRPr="00EE3AEC">
                    <w:rPr>
                      <w:lang w:eastAsia="zh-CN"/>
                    </w:rPr>
                    <w:t>1.2 dB for minimum requirement</w:t>
                  </w:r>
                </w:p>
                <w:p w14:paraId="7946567F" w14:textId="77777777" w:rsidR="003C5474" w:rsidRPr="00EE3AEC" w:rsidRDefault="003C5474" w:rsidP="00E42A7C">
                  <w:pPr>
                    <w:pStyle w:val="TAL"/>
                    <w:rPr>
                      <w:rFonts w:eastAsia="Osaka"/>
                    </w:rPr>
                  </w:pPr>
                  <w:r w:rsidRPr="00EE3AEC">
                    <w:rPr>
                      <w:lang w:eastAsia="zh-CN"/>
                    </w:rPr>
                    <w:t>0.9 dB for average requirement</w:t>
                  </w:r>
                </w:p>
              </w:tc>
            </w:tr>
            <w:tr w:rsidR="003C5474" w:rsidRPr="00EE3AEC" w14:paraId="38446346" w14:textId="77777777" w:rsidTr="007D2670">
              <w:trPr>
                <w:trHeight w:val="56"/>
                <w:jc w:val="center"/>
              </w:trPr>
              <w:tc>
                <w:tcPr>
                  <w:tcW w:w="3842" w:type="dxa"/>
                </w:tcPr>
                <w:p w14:paraId="06FA857A" w14:textId="77777777" w:rsidR="003C5474" w:rsidRPr="00EE3AEC" w:rsidRDefault="003C5474" w:rsidP="00E42A7C">
                  <w:pPr>
                    <w:pStyle w:val="TAL"/>
                    <w:rPr>
                      <w:rFonts w:eastAsia="Osaka"/>
                    </w:rPr>
                  </w:pPr>
                  <w:r w:rsidRPr="00EE3AEC">
                    <w:rPr>
                      <w:rFonts w:eastAsia="Osaka"/>
                    </w:rPr>
                    <w:t>7.2.3 TRS for E-UTRA FDD LME</w:t>
                  </w:r>
                </w:p>
              </w:tc>
              <w:tc>
                <w:tcPr>
                  <w:tcW w:w="3187" w:type="dxa"/>
                </w:tcPr>
                <w:p w14:paraId="53DF4AC6" w14:textId="77777777" w:rsidR="003C5474" w:rsidRPr="00EE3AEC" w:rsidRDefault="003C5474" w:rsidP="00E42A7C">
                  <w:pPr>
                    <w:pStyle w:val="TAL"/>
                    <w:rPr>
                      <w:rFonts w:eastAsia="Osaka"/>
                    </w:rPr>
                  </w:pPr>
                  <w:r w:rsidRPr="00EE3AEC">
                    <w:rPr>
                      <w:rFonts w:eastAsia="Osaka"/>
                    </w:rPr>
                    <w:t>[TBD]</w:t>
                  </w:r>
                </w:p>
              </w:tc>
            </w:tr>
            <w:tr w:rsidR="003C5474" w:rsidRPr="00EE3AEC" w14:paraId="5E115E48" w14:textId="77777777" w:rsidTr="007D2670">
              <w:trPr>
                <w:trHeight w:val="56"/>
                <w:jc w:val="center"/>
              </w:trPr>
              <w:tc>
                <w:tcPr>
                  <w:tcW w:w="3842" w:type="dxa"/>
                </w:tcPr>
                <w:p w14:paraId="32A14A00" w14:textId="77777777" w:rsidR="003C5474" w:rsidRPr="00EE3AEC" w:rsidRDefault="003C5474" w:rsidP="00E42A7C">
                  <w:pPr>
                    <w:pStyle w:val="TAL"/>
                    <w:rPr>
                      <w:rFonts w:eastAsia="Osaka"/>
                    </w:rPr>
                  </w:pPr>
                  <w:r w:rsidRPr="00EE3AEC">
                    <w:rPr>
                      <w:rFonts w:eastAsia="Osaka"/>
                    </w:rPr>
                    <w:t>7.2.4 TRS for E-UTRA TDD LME</w:t>
                  </w:r>
                </w:p>
              </w:tc>
              <w:tc>
                <w:tcPr>
                  <w:tcW w:w="3187" w:type="dxa"/>
                </w:tcPr>
                <w:p w14:paraId="70A0A61B" w14:textId="77777777" w:rsidR="003C5474" w:rsidRPr="00EE3AEC" w:rsidRDefault="003C5474" w:rsidP="00E42A7C">
                  <w:pPr>
                    <w:pStyle w:val="TAL"/>
                    <w:rPr>
                      <w:rFonts w:eastAsia="Osaka"/>
                    </w:rPr>
                  </w:pPr>
                  <w:r w:rsidRPr="00EE3AEC">
                    <w:rPr>
                      <w:rFonts w:eastAsia="Osaka"/>
                    </w:rPr>
                    <w:t>[TBD]</w:t>
                  </w:r>
                </w:p>
              </w:tc>
            </w:tr>
            <w:tr w:rsidR="003C5474" w:rsidRPr="00EE3AEC" w14:paraId="41556373" w14:textId="77777777" w:rsidTr="007D2670">
              <w:trPr>
                <w:trHeight w:val="56"/>
                <w:jc w:val="center"/>
              </w:trPr>
              <w:tc>
                <w:tcPr>
                  <w:tcW w:w="3842" w:type="dxa"/>
                </w:tcPr>
                <w:p w14:paraId="5B5ACF64" w14:textId="77777777" w:rsidR="003C5474" w:rsidRPr="00EE3AEC" w:rsidRDefault="003C5474" w:rsidP="00E42A7C">
                  <w:pPr>
                    <w:pStyle w:val="TAL"/>
                    <w:rPr>
                      <w:rFonts w:eastAsia="Osaka"/>
                    </w:rPr>
                  </w:pPr>
                  <w:r w:rsidRPr="00EE3AEC">
                    <w:rPr>
                      <w:rFonts w:eastAsia="Osaka"/>
                    </w:rPr>
                    <w:t>7.3.1 TRS for UTRA FDD LEE</w:t>
                  </w:r>
                </w:p>
              </w:tc>
              <w:tc>
                <w:tcPr>
                  <w:tcW w:w="3187" w:type="dxa"/>
                </w:tcPr>
                <w:p w14:paraId="45D303FF" w14:textId="77777777" w:rsidR="003C5474" w:rsidRPr="00EE3AEC" w:rsidRDefault="003C5474" w:rsidP="00E42A7C">
                  <w:pPr>
                    <w:pStyle w:val="TAL"/>
                  </w:pPr>
                  <w:r w:rsidRPr="00EE3AEC">
                    <w:t>Bands I,II,III,IV,V,VI,VII,VIII,IX</w:t>
                  </w:r>
                </w:p>
                <w:p w14:paraId="4B4D3137" w14:textId="77777777" w:rsidR="003C5474" w:rsidRPr="00EE3AEC" w:rsidRDefault="003C5474" w:rsidP="00E42A7C">
                  <w:pPr>
                    <w:pStyle w:val="TAL"/>
                  </w:pPr>
                  <w:r w:rsidRPr="00EE3AEC">
                    <w:t>1.2 dB for maximum requirement</w:t>
                  </w:r>
                </w:p>
                <w:p w14:paraId="6B65F42D" w14:textId="77777777" w:rsidR="003C5474" w:rsidRPr="00EE3AEC" w:rsidRDefault="003C5474" w:rsidP="00E42A7C">
                  <w:pPr>
                    <w:pStyle w:val="TAL"/>
                    <w:rPr>
                      <w:bCs/>
                    </w:rPr>
                  </w:pPr>
                  <w:r w:rsidRPr="00EE3AEC">
                    <w:rPr>
                      <w:bCs/>
                    </w:rPr>
                    <w:t>0.9 dB for average requirement</w:t>
                  </w:r>
                </w:p>
              </w:tc>
            </w:tr>
            <w:tr w:rsidR="003C5474" w:rsidRPr="00EE3AEC" w14:paraId="4209B7C9" w14:textId="77777777" w:rsidTr="007D2670">
              <w:trPr>
                <w:trHeight w:val="56"/>
                <w:jc w:val="center"/>
              </w:trPr>
              <w:tc>
                <w:tcPr>
                  <w:tcW w:w="3842" w:type="dxa"/>
                </w:tcPr>
                <w:p w14:paraId="03D50B6C" w14:textId="77777777" w:rsidR="003C5474" w:rsidRPr="00EE3AEC" w:rsidRDefault="003C5474" w:rsidP="00E42A7C">
                  <w:pPr>
                    <w:pStyle w:val="TAL"/>
                    <w:rPr>
                      <w:rFonts w:eastAsia="Osaka"/>
                    </w:rPr>
                  </w:pPr>
                  <w:r w:rsidRPr="00EE3AEC">
                    <w:rPr>
                      <w:rFonts w:eastAsia="Osaka"/>
                    </w:rPr>
                    <w:t>7.3.2 TRS for UTRA TDD LEE</w:t>
                  </w:r>
                </w:p>
              </w:tc>
              <w:tc>
                <w:tcPr>
                  <w:tcW w:w="3187" w:type="dxa"/>
                </w:tcPr>
                <w:p w14:paraId="1F23DD24" w14:textId="77777777" w:rsidR="003C5474" w:rsidRPr="00EE3AEC" w:rsidRDefault="003C5474" w:rsidP="00E42A7C">
                  <w:pPr>
                    <w:pStyle w:val="TAL"/>
                  </w:pPr>
                  <w:r w:rsidRPr="00EE3AEC">
                    <w:t>Bands a,e,f</w:t>
                  </w:r>
                </w:p>
                <w:p w14:paraId="3DE77CAE" w14:textId="77777777" w:rsidR="003C5474" w:rsidRPr="00EE3AEC" w:rsidRDefault="003C5474" w:rsidP="00E42A7C">
                  <w:pPr>
                    <w:pStyle w:val="TAL"/>
                  </w:pPr>
                  <w:r w:rsidRPr="00EE3AEC">
                    <w:t>1.2 dB for minimum requirement</w:t>
                  </w:r>
                </w:p>
                <w:p w14:paraId="74A6E770" w14:textId="77777777" w:rsidR="003C5474" w:rsidRPr="00EE3AEC" w:rsidRDefault="003C5474" w:rsidP="00E42A7C">
                  <w:pPr>
                    <w:pStyle w:val="TAL"/>
                    <w:rPr>
                      <w:bCs/>
                    </w:rPr>
                  </w:pPr>
                  <w:r w:rsidRPr="00EE3AEC">
                    <w:rPr>
                      <w:bCs/>
                    </w:rPr>
                    <w:t>0.9 dB for average requirement</w:t>
                  </w:r>
                </w:p>
              </w:tc>
            </w:tr>
            <w:tr w:rsidR="003C5474" w:rsidRPr="00EE3AEC" w14:paraId="1C18F73B" w14:textId="77777777" w:rsidTr="007D2670">
              <w:trPr>
                <w:trHeight w:val="56"/>
                <w:jc w:val="center"/>
              </w:trPr>
              <w:tc>
                <w:tcPr>
                  <w:tcW w:w="3842" w:type="dxa"/>
                </w:tcPr>
                <w:p w14:paraId="09DC7CDB" w14:textId="77777777" w:rsidR="003C5474" w:rsidRPr="00EE3AEC" w:rsidRDefault="003C5474" w:rsidP="00E42A7C">
                  <w:pPr>
                    <w:pStyle w:val="TAL"/>
                    <w:rPr>
                      <w:rFonts w:eastAsia="Osaka"/>
                    </w:rPr>
                  </w:pPr>
                  <w:r w:rsidRPr="00EE3AEC">
                    <w:rPr>
                      <w:rFonts w:eastAsia="Osaka"/>
                    </w:rPr>
                    <w:t>7.3.3 TRS for E-UTRA FDD LEE</w:t>
                  </w:r>
                </w:p>
              </w:tc>
              <w:tc>
                <w:tcPr>
                  <w:tcW w:w="3187" w:type="dxa"/>
                </w:tcPr>
                <w:p w14:paraId="6AAE8113" w14:textId="77777777" w:rsidR="003C5474" w:rsidRPr="00EE3AEC" w:rsidRDefault="003C5474" w:rsidP="00E42A7C">
                  <w:pPr>
                    <w:pStyle w:val="TAL"/>
                    <w:rPr>
                      <w:lang w:eastAsia="zh-CN"/>
                    </w:rPr>
                  </w:pPr>
                  <w:r w:rsidRPr="00EE3AEC">
                    <w:rPr>
                      <w:lang w:eastAsia="zh-CN"/>
                    </w:rPr>
                    <w:t>1.2 dB for maximum requirement</w:t>
                  </w:r>
                </w:p>
                <w:p w14:paraId="439A937D" w14:textId="77777777" w:rsidR="003C5474" w:rsidRPr="00EE3AEC" w:rsidRDefault="003C5474" w:rsidP="00E42A7C">
                  <w:pPr>
                    <w:pStyle w:val="TAL"/>
                    <w:rPr>
                      <w:rFonts w:eastAsia="Osaka"/>
                    </w:rPr>
                  </w:pPr>
                  <w:r w:rsidRPr="00EE3AEC">
                    <w:t>0.9 dB for average requirement</w:t>
                  </w:r>
                </w:p>
              </w:tc>
            </w:tr>
            <w:tr w:rsidR="003C5474" w:rsidRPr="00EE3AEC" w14:paraId="0A1FA14E" w14:textId="77777777" w:rsidTr="007D2670">
              <w:trPr>
                <w:trHeight w:val="56"/>
                <w:jc w:val="center"/>
              </w:trPr>
              <w:tc>
                <w:tcPr>
                  <w:tcW w:w="3842" w:type="dxa"/>
                </w:tcPr>
                <w:p w14:paraId="04D15D97" w14:textId="77777777" w:rsidR="003C5474" w:rsidRPr="00EE3AEC" w:rsidRDefault="003C5474" w:rsidP="00E42A7C">
                  <w:pPr>
                    <w:pStyle w:val="TAL"/>
                    <w:rPr>
                      <w:rFonts w:eastAsia="Osaka"/>
                    </w:rPr>
                  </w:pPr>
                  <w:r w:rsidRPr="00EE3AEC">
                    <w:rPr>
                      <w:rFonts w:eastAsia="Osaka"/>
                    </w:rPr>
                    <w:t>7.3.4 TRS for E-UTRA TDD LEE</w:t>
                  </w:r>
                </w:p>
              </w:tc>
              <w:tc>
                <w:tcPr>
                  <w:tcW w:w="3187" w:type="dxa"/>
                </w:tcPr>
                <w:p w14:paraId="6F002472" w14:textId="77777777" w:rsidR="003C5474" w:rsidRPr="00EE3AEC" w:rsidRDefault="003C5474" w:rsidP="00E42A7C">
                  <w:pPr>
                    <w:pStyle w:val="TAL"/>
                    <w:rPr>
                      <w:lang w:eastAsia="zh-CN"/>
                    </w:rPr>
                  </w:pPr>
                  <w:r w:rsidRPr="00EE3AEC">
                    <w:rPr>
                      <w:lang w:eastAsia="zh-CN"/>
                    </w:rPr>
                    <w:t>1.2 dB for maximum requirement</w:t>
                  </w:r>
                </w:p>
                <w:p w14:paraId="73832B43" w14:textId="77777777" w:rsidR="003C5474" w:rsidRPr="00EE3AEC" w:rsidRDefault="003C5474" w:rsidP="00E42A7C">
                  <w:pPr>
                    <w:pStyle w:val="TAL"/>
                    <w:rPr>
                      <w:rFonts w:eastAsia="Osaka"/>
                    </w:rPr>
                  </w:pPr>
                  <w:r w:rsidRPr="00EE3AEC">
                    <w:t>0.9 dB for average requirement</w:t>
                  </w:r>
                </w:p>
              </w:tc>
            </w:tr>
            <w:tr w:rsidR="003C5474" w:rsidRPr="00EE3AEC" w14:paraId="0A4D16E8" w14:textId="77777777" w:rsidTr="007D2670">
              <w:trPr>
                <w:trHeight w:val="56"/>
                <w:jc w:val="center"/>
              </w:trPr>
              <w:tc>
                <w:tcPr>
                  <w:tcW w:w="3842" w:type="dxa"/>
                </w:tcPr>
                <w:p w14:paraId="7A7BD977" w14:textId="77777777" w:rsidR="003C5474" w:rsidRPr="00EE3AEC" w:rsidRDefault="003C5474" w:rsidP="00E42A7C">
                  <w:pPr>
                    <w:pStyle w:val="TAL"/>
                    <w:rPr>
                      <w:rFonts w:eastAsia="Osaka"/>
                    </w:rPr>
                  </w:pPr>
                  <w:r w:rsidRPr="00EE3AEC">
                    <w:rPr>
                      <w:rFonts w:eastAsia="Osaka"/>
                    </w:rPr>
                    <w:t>7.4.1 Radiated Performance of Multiple-antenna Receivers FDD</w:t>
                  </w:r>
                </w:p>
              </w:tc>
              <w:tc>
                <w:tcPr>
                  <w:tcW w:w="3187" w:type="dxa"/>
                </w:tcPr>
                <w:p w14:paraId="7C52A9E8" w14:textId="77777777" w:rsidR="003C5474" w:rsidRPr="00EE3AEC" w:rsidRDefault="003C5474" w:rsidP="00E42A7C">
                  <w:pPr>
                    <w:pStyle w:val="TAL"/>
                    <w:rPr>
                      <w:lang w:eastAsia="zh-CN"/>
                    </w:rPr>
                  </w:pPr>
                  <w:r w:rsidRPr="00EE3AEC">
                    <w:t>1 dB</w:t>
                  </w:r>
                </w:p>
              </w:tc>
            </w:tr>
            <w:tr w:rsidR="003C5474" w:rsidRPr="00EE3AEC" w14:paraId="0FA4A2A1" w14:textId="77777777" w:rsidTr="007D2670">
              <w:trPr>
                <w:trHeight w:val="56"/>
                <w:jc w:val="center"/>
              </w:trPr>
              <w:tc>
                <w:tcPr>
                  <w:tcW w:w="3842" w:type="dxa"/>
                </w:tcPr>
                <w:p w14:paraId="4A746BDE" w14:textId="77777777" w:rsidR="003C5474" w:rsidRPr="00EE3AEC" w:rsidRDefault="003C5474" w:rsidP="00E42A7C">
                  <w:pPr>
                    <w:pStyle w:val="TAL"/>
                    <w:rPr>
                      <w:rFonts w:eastAsia="Osaka"/>
                    </w:rPr>
                  </w:pPr>
                  <w:r w:rsidRPr="00EE3AEC">
                    <w:rPr>
                      <w:rFonts w:eastAsia="Osaka"/>
                    </w:rPr>
                    <w:t>7.4.2 Radiated Performance of Multiple-antenna Receivers TDD</w:t>
                  </w:r>
                </w:p>
              </w:tc>
              <w:tc>
                <w:tcPr>
                  <w:tcW w:w="3187" w:type="dxa"/>
                </w:tcPr>
                <w:p w14:paraId="6F5AF638" w14:textId="77777777" w:rsidR="003C5474" w:rsidRPr="00EE3AEC" w:rsidRDefault="003C5474" w:rsidP="00E42A7C">
                  <w:pPr>
                    <w:pStyle w:val="TAL"/>
                    <w:rPr>
                      <w:lang w:eastAsia="zh-CN"/>
                    </w:rPr>
                  </w:pPr>
                  <w:r w:rsidRPr="00EE3AEC">
                    <w:t>1 dB</w:t>
                  </w:r>
                </w:p>
              </w:tc>
            </w:tr>
          </w:tbl>
          <w:p w14:paraId="11217127" w14:textId="77777777" w:rsidR="003C5474" w:rsidRPr="003C5474" w:rsidRDefault="003C5474" w:rsidP="0062595A">
            <w:pPr>
              <w:numPr>
                <w:ilvl w:val="0"/>
                <w:numId w:val="14"/>
              </w:numPr>
              <w:tabs>
                <w:tab w:val="clear" w:pos="432"/>
                <w:tab w:val="num" w:pos="0"/>
              </w:tabs>
              <w:suppressAutoHyphens/>
              <w:overflowPunct w:val="0"/>
              <w:autoSpaceDE w:val="0"/>
              <w:autoSpaceDN w:val="0"/>
              <w:adjustRightInd w:val="0"/>
              <w:spacing w:after="180"/>
              <w:ind w:left="0" w:right="426" w:firstLine="0"/>
              <w:textAlignment w:val="baseline"/>
              <w:rPr>
                <w:rFonts w:eastAsia="Osaka"/>
              </w:rPr>
            </w:pPr>
          </w:p>
        </w:tc>
      </w:tr>
    </w:tbl>
    <w:p w14:paraId="3B484498" w14:textId="77777777" w:rsidR="00BD4E71" w:rsidRDefault="00BD4E71" w:rsidP="0062595A"/>
    <w:p w14:paraId="78B48E14" w14:textId="2DEBD9DF" w:rsidR="00290AB2" w:rsidRDefault="00290AB2" w:rsidP="00290AB2">
      <w:pPr>
        <w:pStyle w:val="Observation"/>
      </w:pPr>
      <w:bookmarkStart w:id="9" w:name="_Toc61583395"/>
      <w:bookmarkStart w:id="10" w:name="_Toc66425306"/>
      <w:bookmarkStart w:id="11" w:name="_Toc66425629"/>
      <w:bookmarkStart w:id="12" w:name="_Toc66657789"/>
      <w:bookmarkStart w:id="13" w:name="_Toc66658256"/>
      <w:bookmarkStart w:id="14" w:name="_Toc66666108"/>
      <w:bookmarkStart w:id="15" w:name="_Toc66666241"/>
      <w:bookmarkStart w:id="16" w:name="_Toc66666313"/>
      <w:bookmarkStart w:id="17" w:name="_Toc66703546"/>
      <w:r>
        <w:t xml:space="preserve">Observation </w:t>
      </w:r>
      <w:r w:rsidR="005D4EFC">
        <w:t>3</w:t>
      </w:r>
      <w:r>
        <w:t>:</w:t>
      </w:r>
      <w:r>
        <w:tab/>
      </w:r>
      <w:r w:rsidR="00C86ED0">
        <w:t xml:space="preserve">3GPP has </w:t>
      </w:r>
      <w:r w:rsidR="00F859C9">
        <w:t xml:space="preserve">a </w:t>
      </w:r>
      <w:r w:rsidR="00EB7DBC">
        <w:t>well-established</w:t>
      </w:r>
      <w:r w:rsidR="00F859C9">
        <w:t xml:space="preserve"> track record in specifying pass/fail limits of radiated conformance tests</w:t>
      </w:r>
      <w:r w:rsidR="005D4EFC">
        <w:t xml:space="preserve"> based on the shared risk principle, which does account for measurement uncertainty of test equipment</w:t>
      </w:r>
      <w:r w:rsidR="00B6047F">
        <w:t>.</w:t>
      </w:r>
      <w:bookmarkEnd w:id="9"/>
      <w:bookmarkEnd w:id="10"/>
      <w:bookmarkEnd w:id="11"/>
      <w:bookmarkEnd w:id="12"/>
      <w:bookmarkEnd w:id="13"/>
      <w:bookmarkEnd w:id="14"/>
      <w:bookmarkEnd w:id="15"/>
      <w:bookmarkEnd w:id="16"/>
      <w:bookmarkEnd w:id="17"/>
    </w:p>
    <w:p w14:paraId="4FB5F20F" w14:textId="325CBAD7" w:rsidR="00977A32" w:rsidRDefault="00977A32" w:rsidP="0062595A"/>
    <w:p w14:paraId="2A78AB24" w14:textId="70742869" w:rsidR="00C313BD" w:rsidRDefault="00C313BD" w:rsidP="0062595A">
      <w:r>
        <w:t xml:space="preserve">We further note that 3GPP did quanitify the measurement uncertainty budget for TRP and TRS for the head+hand (speech mode) measurements, as can be found in Tables E.29-2 and E.29-6 in TS 37.544 </w:t>
      </w:r>
      <w:r>
        <w:fldChar w:fldCharType="begin"/>
      </w:r>
      <w:r>
        <w:instrText xml:space="preserve"> REF _Ref66665229 \r \h </w:instrText>
      </w:r>
      <w:r>
        <w:fldChar w:fldCharType="separate"/>
      </w:r>
      <w:r w:rsidR="003256E0">
        <w:t>[10]</w:t>
      </w:r>
      <w:r>
        <w:fldChar w:fldCharType="end"/>
      </w:r>
      <w:r>
        <w:t>.  However, given the lack of consensus on the core requirement for LTE TRP/TRS requirements for handsets, 3GPP did not complete the work to define the applicable test tolerances.</w:t>
      </w:r>
    </w:p>
    <w:p w14:paraId="249261E6" w14:textId="1EC26A82" w:rsidR="00EE26B7" w:rsidRDefault="00EE26B7" w:rsidP="0062595A"/>
    <w:p w14:paraId="1B1ED6E2" w14:textId="577EFE83" w:rsidR="00EE26B7" w:rsidRDefault="00EE26B7" w:rsidP="00EE26B7">
      <w:pPr>
        <w:pStyle w:val="Observation"/>
      </w:pPr>
      <w:bookmarkStart w:id="18" w:name="_Toc66703547"/>
      <w:r>
        <w:t>Observation 4:</w:t>
      </w:r>
      <w:r>
        <w:tab/>
        <w:t>3GPP has quantified the measurement uncertainty budget for LTE handset TRP/TRS in the head+hand (speech mode) test cases but has not defined the associated test tolerances.</w:t>
      </w:r>
      <w:bookmarkEnd w:id="18"/>
    </w:p>
    <w:p w14:paraId="2E45445F" w14:textId="77777777" w:rsidR="00C313BD" w:rsidRDefault="00C313BD" w:rsidP="0062595A"/>
    <w:p w14:paraId="2AF82405" w14:textId="1BFA49D8" w:rsidR="00F859C9" w:rsidRDefault="00E42A7C" w:rsidP="00E42A7C">
      <w:r>
        <w:t xml:space="preserve">The analysis in </w:t>
      </w:r>
      <w:r w:rsidR="00E46F03">
        <w:fldChar w:fldCharType="begin"/>
      </w:r>
      <w:r w:rsidR="00E46F03">
        <w:instrText xml:space="preserve"> REF _Ref66664998 \r \h </w:instrText>
      </w:r>
      <w:r w:rsidR="00E46F03">
        <w:fldChar w:fldCharType="separate"/>
      </w:r>
      <w:r w:rsidR="003256E0">
        <w:t>[8]</w:t>
      </w:r>
      <w:r w:rsidR="00E46F03">
        <w:fldChar w:fldCharType="end"/>
      </w:r>
      <w:r>
        <w:t xml:space="preserve"> illustrates the potential for increased risk of a certification program failing a passing UE that will follow when test tolerance is not scientifically accounted (like it has been accounted in past OTA limit activities in 3GPP), when limits are being introduced to the ETSI Harmonized Standards.</w:t>
      </w:r>
      <w:r w:rsidR="00E46F03">
        <w:t xml:space="preserve">  T</w:t>
      </w:r>
      <w:r>
        <w:t xml:space="preserve">his analysis motivates a collaborative and rigorous approach to OTA specification development, and hence indicates a preference for doing the work in 3GPP   </w:t>
      </w:r>
    </w:p>
    <w:p w14:paraId="608EC9F1" w14:textId="77777777" w:rsidR="00B02810" w:rsidRDefault="00B02810" w:rsidP="0062595A"/>
    <w:p w14:paraId="1C4D692A" w14:textId="644493A4" w:rsidR="00617EE1" w:rsidRDefault="00617EE1" w:rsidP="00617EE1">
      <w:pPr>
        <w:pStyle w:val="Proposal"/>
      </w:pPr>
      <w:bookmarkStart w:id="19" w:name="_Toc54340117"/>
      <w:bookmarkStart w:id="20" w:name="_Toc54340222"/>
      <w:bookmarkStart w:id="21" w:name="_Toc54340497"/>
      <w:bookmarkStart w:id="22" w:name="_Toc54349274"/>
      <w:bookmarkStart w:id="23" w:name="_Toc61530970"/>
      <w:bookmarkStart w:id="24" w:name="_Toc61531810"/>
      <w:bookmarkStart w:id="25" w:name="_Toc61531898"/>
      <w:bookmarkStart w:id="26" w:name="_Toc61532462"/>
      <w:bookmarkStart w:id="27" w:name="_Toc61532473"/>
      <w:bookmarkStart w:id="28" w:name="_Toc61532739"/>
      <w:bookmarkStart w:id="29" w:name="_Toc61569709"/>
      <w:bookmarkStart w:id="30" w:name="_Toc61569767"/>
      <w:bookmarkStart w:id="31" w:name="_Toc61578061"/>
      <w:bookmarkStart w:id="32" w:name="_Toc61583397"/>
      <w:bookmarkStart w:id="33" w:name="_Toc66425308"/>
      <w:bookmarkStart w:id="34" w:name="_Toc66425631"/>
      <w:bookmarkStart w:id="35" w:name="_Toc66657791"/>
      <w:bookmarkStart w:id="36" w:name="_Toc66658257"/>
      <w:bookmarkStart w:id="37" w:name="_Toc66666109"/>
      <w:bookmarkStart w:id="38" w:name="_Toc66666242"/>
      <w:bookmarkStart w:id="39" w:name="_Toc66666314"/>
      <w:bookmarkStart w:id="40" w:name="_Toc66703548"/>
      <w:r w:rsidRPr="003E244D">
        <w:t xml:space="preserve">Proposal </w:t>
      </w:r>
      <w:r>
        <w:t>1</w:t>
      </w:r>
      <w:r w:rsidRPr="003E244D">
        <w:t>:</w:t>
      </w:r>
      <w:r w:rsidRPr="003E244D">
        <w:tab/>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00E46F03">
        <w:t xml:space="preserve">Given the collaborative and rigorous approach to OTA </w:t>
      </w:r>
      <w:r w:rsidR="00EB7DBC">
        <w:t>specification</w:t>
      </w:r>
      <w:r w:rsidR="00E46F03">
        <w:t xml:space="preserve"> development in 3GPP, it is proposed that RAN approve the NR FR1 TRP/TRS work item proposed in </w:t>
      </w:r>
      <w:r w:rsidR="00E46F03">
        <w:fldChar w:fldCharType="begin"/>
      </w:r>
      <w:r w:rsidR="00E46F03">
        <w:instrText xml:space="preserve"> REF _Ref66661633 \r \h </w:instrText>
      </w:r>
      <w:r w:rsidR="00E46F03">
        <w:fldChar w:fldCharType="separate"/>
      </w:r>
      <w:r w:rsidR="003256E0">
        <w:t>[2]</w:t>
      </w:r>
      <w:r w:rsidR="00E46F03">
        <w:fldChar w:fldCharType="end"/>
      </w:r>
      <w:r w:rsidR="00E46F03">
        <w:t>.</w:t>
      </w:r>
      <w:bookmarkEnd w:id="37"/>
      <w:bookmarkEnd w:id="38"/>
      <w:bookmarkEnd w:id="39"/>
      <w:bookmarkEnd w:id="40"/>
    </w:p>
    <w:p w14:paraId="13B2F980" w14:textId="77777777" w:rsidR="00E15FEC" w:rsidRPr="003E244D" w:rsidRDefault="00E15FEC" w:rsidP="00E15FEC">
      <w:pPr>
        <w:pStyle w:val="Heading1"/>
        <w:rPr>
          <w:lang w:val="en-US"/>
        </w:rPr>
      </w:pPr>
      <w:r w:rsidRPr="003E244D">
        <w:rPr>
          <w:lang w:val="en-US"/>
        </w:rPr>
        <w:t>3</w:t>
      </w:r>
      <w:r w:rsidRPr="003E244D">
        <w:rPr>
          <w:lang w:val="en-US"/>
        </w:rPr>
        <w:tab/>
        <w:t>Conclusions</w:t>
      </w:r>
    </w:p>
    <w:p w14:paraId="541A71A6" w14:textId="6E7D1F10" w:rsidR="00E15FEC" w:rsidRDefault="00E15FEC" w:rsidP="00E15FEC">
      <w:r w:rsidRPr="003E244D">
        <w:t xml:space="preserve">This contribution has provided our views on </w:t>
      </w:r>
      <w:r w:rsidR="00FB4094">
        <w:t xml:space="preserve">the </w:t>
      </w:r>
      <w:r w:rsidR="00814224">
        <w:t xml:space="preserve">topic of </w:t>
      </w:r>
      <w:r w:rsidR="00EF44F8">
        <w:t>NR FR1 TRP/TRS</w:t>
      </w:r>
      <w:r w:rsidR="00814224">
        <w:t xml:space="preserve"> and made the following observations and proposals</w:t>
      </w:r>
      <w:r w:rsidRPr="003E244D">
        <w:t>:</w:t>
      </w:r>
    </w:p>
    <w:p w14:paraId="1586D874" w14:textId="37C412FA" w:rsidR="00E15FEC" w:rsidRDefault="00E15FEC" w:rsidP="00E15FEC"/>
    <w:p w14:paraId="671F21B5" w14:textId="77777777" w:rsidR="003256E0" w:rsidRDefault="005217BD">
      <w:pPr>
        <w:pStyle w:val="TOC1"/>
        <w:rPr>
          <w:rFonts w:asciiTheme="minorHAnsi" w:eastAsiaTheme="minorEastAsia" w:hAnsiTheme="minorHAnsi" w:cstheme="minorBidi"/>
          <w:b w:val="0"/>
          <w:bCs w:val="0"/>
          <w:noProof/>
          <w:sz w:val="24"/>
        </w:rPr>
      </w:pPr>
      <w:r>
        <w:rPr>
          <w:rFonts w:asciiTheme="minorHAnsi" w:hAnsiTheme="minorHAnsi"/>
          <w:bCs w:val="0"/>
        </w:rPr>
        <w:fldChar w:fldCharType="begin"/>
      </w:r>
      <w:r>
        <w:rPr>
          <w:rFonts w:asciiTheme="minorHAnsi" w:hAnsiTheme="minorHAnsi"/>
          <w:bCs w:val="0"/>
        </w:rPr>
        <w:instrText xml:space="preserve"> TOC \n \t "Observation,1" </w:instrText>
      </w:r>
      <w:r>
        <w:rPr>
          <w:rFonts w:asciiTheme="minorHAnsi" w:hAnsiTheme="minorHAnsi"/>
          <w:bCs w:val="0"/>
        </w:rPr>
        <w:fldChar w:fldCharType="separate"/>
      </w:r>
      <w:r w:rsidR="003256E0">
        <w:rPr>
          <w:noProof/>
        </w:rPr>
        <w:t>Observation 1:</w:t>
      </w:r>
      <w:r w:rsidR="003256E0">
        <w:rPr>
          <w:rFonts w:asciiTheme="minorHAnsi" w:eastAsiaTheme="minorEastAsia" w:hAnsiTheme="minorHAnsi" w:cstheme="minorBidi"/>
          <w:b w:val="0"/>
          <w:bCs w:val="0"/>
          <w:noProof/>
          <w:sz w:val="24"/>
        </w:rPr>
        <w:tab/>
      </w:r>
      <w:r w:rsidR="003256E0">
        <w:rPr>
          <w:noProof/>
        </w:rPr>
        <w:t>The pass/fail limits in ETSI EN 301 908-13 are specified without listing any test tolerance explicitly in the specification.</w:t>
      </w:r>
    </w:p>
    <w:p w14:paraId="305CF878" w14:textId="77777777" w:rsidR="003256E0" w:rsidRDefault="003256E0">
      <w:pPr>
        <w:pStyle w:val="TOC1"/>
        <w:rPr>
          <w:rFonts w:asciiTheme="minorHAnsi" w:eastAsiaTheme="minorEastAsia" w:hAnsiTheme="minorHAnsi" w:cstheme="minorBidi"/>
          <w:b w:val="0"/>
          <w:bCs w:val="0"/>
          <w:noProof/>
          <w:sz w:val="24"/>
        </w:rPr>
      </w:pPr>
      <w:r>
        <w:rPr>
          <w:noProof/>
        </w:rPr>
        <w:t>Observation 2:</w:t>
      </w:r>
      <w:r>
        <w:rPr>
          <w:rFonts w:asciiTheme="minorHAnsi" w:eastAsiaTheme="minorEastAsia" w:hAnsiTheme="minorHAnsi" w:cstheme="minorBidi"/>
          <w:b w:val="0"/>
          <w:bCs w:val="0"/>
          <w:noProof/>
          <w:sz w:val="24"/>
        </w:rPr>
        <w:tab/>
      </w:r>
      <w:r>
        <w:rPr>
          <w:noProof/>
        </w:rPr>
        <w:t>The pass/fail limits in ETSI EN 301 908-13 were defined without taking measurement uncertainty or test tolerance into account.</w:t>
      </w:r>
    </w:p>
    <w:p w14:paraId="79B4D3A7" w14:textId="77777777" w:rsidR="003256E0" w:rsidRDefault="003256E0">
      <w:pPr>
        <w:pStyle w:val="TOC1"/>
        <w:rPr>
          <w:rFonts w:asciiTheme="minorHAnsi" w:eastAsiaTheme="minorEastAsia" w:hAnsiTheme="minorHAnsi" w:cstheme="minorBidi"/>
          <w:b w:val="0"/>
          <w:bCs w:val="0"/>
          <w:noProof/>
          <w:sz w:val="24"/>
        </w:rPr>
      </w:pPr>
      <w:r>
        <w:rPr>
          <w:noProof/>
        </w:rPr>
        <w:t>Observation 3:</w:t>
      </w:r>
      <w:r>
        <w:rPr>
          <w:rFonts w:asciiTheme="minorHAnsi" w:eastAsiaTheme="minorEastAsia" w:hAnsiTheme="minorHAnsi" w:cstheme="minorBidi"/>
          <w:b w:val="0"/>
          <w:bCs w:val="0"/>
          <w:noProof/>
          <w:sz w:val="24"/>
        </w:rPr>
        <w:tab/>
      </w:r>
      <w:r>
        <w:rPr>
          <w:noProof/>
        </w:rPr>
        <w:t>3GPP has a well-established track record in specifying pass/fail limits of radiated conformance tests based on the shared risk principle, which does account for measurement uncertainty of test equipment.</w:t>
      </w:r>
    </w:p>
    <w:p w14:paraId="2928B97C" w14:textId="77777777" w:rsidR="003256E0" w:rsidRDefault="003256E0">
      <w:pPr>
        <w:pStyle w:val="TOC1"/>
        <w:rPr>
          <w:rFonts w:asciiTheme="minorHAnsi" w:eastAsiaTheme="minorEastAsia" w:hAnsiTheme="minorHAnsi" w:cstheme="minorBidi"/>
          <w:b w:val="0"/>
          <w:bCs w:val="0"/>
          <w:noProof/>
          <w:sz w:val="24"/>
        </w:rPr>
      </w:pPr>
      <w:r>
        <w:rPr>
          <w:noProof/>
        </w:rPr>
        <w:t>Observation 4:</w:t>
      </w:r>
      <w:r>
        <w:rPr>
          <w:rFonts w:asciiTheme="minorHAnsi" w:eastAsiaTheme="minorEastAsia" w:hAnsiTheme="minorHAnsi" w:cstheme="minorBidi"/>
          <w:b w:val="0"/>
          <w:bCs w:val="0"/>
          <w:noProof/>
          <w:sz w:val="24"/>
        </w:rPr>
        <w:tab/>
      </w:r>
      <w:r>
        <w:rPr>
          <w:noProof/>
        </w:rPr>
        <w:t>3GPP has quantified the measurement uncertainty budget for LTE handset TRP/TRS in the head+hand (speech mode) test cases but has not defined the associated test tolerances.</w:t>
      </w:r>
    </w:p>
    <w:p w14:paraId="0B260D6A" w14:textId="2BA6B5E6" w:rsidR="00FB4094" w:rsidRPr="003E244D" w:rsidRDefault="005217BD" w:rsidP="00E15FEC">
      <w:r>
        <w:rPr>
          <w:rFonts w:asciiTheme="minorHAnsi" w:hAnsiTheme="minorHAnsi"/>
          <w:bCs/>
        </w:rPr>
        <w:fldChar w:fldCharType="end"/>
      </w:r>
    </w:p>
    <w:p w14:paraId="46A5CCBE" w14:textId="77777777" w:rsidR="003256E0" w:rsidRDefault="00E15FEC">
      <w:pPr>
        <w:pStyle w:val="TOC1"/>
        <w:rPr>
          <w:rFonts w:asciiTheme="minorHAnsi" w:eastAsiaTheme="minorEastAsia" w:hAnsiTheme="minorHAnsi" w:cstheme="minorBidi"/>
          <w:b w:val="0"/>
          <w:bCs w:val="0"/>
          <w:noProof/>
          <w:sz w:val="24"/>
        </w:rPr>
      </w:pPr>
      <w:r w:rsidRPr="003E244D">
        <w:rPr>
          <w:b w:val="0"/>
          <w:bCs w:val="0"/>
        </w:rPr>
        <w:fldChar w:fldCharType="begin"/>
      </w:r>
      <w:r w:rsidRPr="003E244D">
        <w:rPr>
          <w:b w:val="0"/>
          <w:bCs w:val="0"/>
        </w:rPr>
        <w:instrText xml:space="preserve"> TOC \n \t "Proposal,1" </w:instrText>
      </w:r>
      <w:r w:rsidRPr="003E244D">
        <w:rPr>
          <w:b w:val="0"/>
          <w:bCs w:val="0"/>
        </w:rPr>
        <w:fldChar w:fldCharType="separate"/>
      </w:r>
      <w:r w:rsidR="003256E0">
        <w:rPr>
          <w:noProof/>
        </w:rPr>
        <w:t>Proposal 1:</w:t>
      </w:r>
      <w:r w:rsidR="003256E0">
        <w:rPr>
          <w:rFonts w:asciiTheme="minorHAnsi" w:eastAsiaTheme="minorEastAsia" w:hAnsiTheme="minorHAnsi" w:cstheme="minorBidi"/>
          <w:b w:val="0"/>
          <w:bCs w:val="0"/>
          <w:noProof/>
          <w:sz w:val="24"/>
        </w:rPr>
        <w:tab/>
      </w:r>
      <w:r w:rsidR="003256E0">
        <w:rPr>
          <w:noProof/>
        </w:rPr>
        <w:t>Given the collaborative and rigorous approach to OTA specification development in 3GPP, it is proposed that RAN approve the NR FR1 TRP/TRS work item proposed in [2].</w:t>
      </w:r>
    </w:p>
    <w:p w14:paraId="1E302795" w14:textId="4E273A07" w:rsidR="00E15FEC" w:rsidRPr="003E244D" w:rsidRDefault="00E15FEC" w:rsidP="00E15FEC">
      <w:r w:rsidRPr="003E244D">
        <w:rPr>
          <w:b/>
          <w:bCs/>
        </w:rPr>
        <w:fldChar w:fldCharType="end"/>
      </w:r>
    </w:p>
    <w:p w14:paraId="5D2DDC34" w14:textId="628595FE" w:rsidR="005E69AE" w:rsidRPr="003E244D" w:rsidRDefault="00E15FEC" w:rsidP="005E69AE">
      <w:pPr>
        <w:pStyle w:val="Heading1"/>
        <w:rPr>
          <w:lang w:val="en-US"/>
        </w:rPr>
      </w:pPr>
      <w:r>
        <w:rPr>
          <w:lang w:val="en-US"/>
        </w:rPr>
        <w:lastRenderedPageBreak/>
        <w:t>4</w:t>
      </w:r>
      <w:r w:rsidR="005E69AE" w:rsidRPr="003E244D">
        <w:rPr>
          <w:lang w:val="en-US"/>
        </w:rPr>
        <w:tab/>
        <w:t>References</w:t>
      </w:r>
    </w:p>
    <w:p w14:paraId="2A55DEFA" w14:textId="00A8179D" w:rsidR="004F08E6" w:rsidRDefault="00D34DED" w:rsidP="00617EE1">
      <w:pPr>
        <w:pStyle w:val="EX"/>
      </w:pPr>
      <w:bookmarkStart w:id="41" w:name="_Ref66661515"/>
      <w:r w:rsidRPr="00D34DED">
        <w:t>RP-192431</w:t>
      </w:r>
      <w:r>
        <w:t xml:space="preserve">, </w:t>
      </w:r>
      <w:r w:rsidR="00947C8A">
        <w:t>“</w:t>
      </w:r>
      <w:r w:rsidR="00947C8A" w:rsidRPr="00947C8A">
        <w:t>Views on the NR FR1 TRP/TRS requirement specification</w:t>
      </w:r>
      <w:r w:rsidR="00947C8A">
        <w:t>,” Apple, 3GPP RAN #86, December 2019</w:t>
      </w:r>
      <w:bookmarkEnd w:id="41"/>
    </w:p>
    <w:p w14:paraId="4B9E9908" w14:textId="1E5AFE0A" w:rsidR="00947C8A" w:rsidRDefault="00947C8A" w:rsidP="00617EE1">
      <w:pPr>
        <w:pStyle w:val="EX"/>
      </w:pPr>
      <w:bookmarkStart w:id="42" w:name="_Ref66661633"/>
      <w:r w:rsidRPr="00947C8A">
        <w:t>RP-202901</w:t>
      </w:r>
      <w:r>
        <w:t>, “</w:t>
      </w:r>
      <w:r w:rsidRPr="00947C8A">
        <w:t>New WID: Introduction of UE TRP (Total Radiated Power) and TRS (Total Radiated Sensitivity) requirements and test methodologies for FR1 (NR SA and EN-DC)</w:t>
      </w:r>
      <w:r>
        <w:t xml:space="preserve">,” </w:t>
      </w:r>
      <w:r w:rsidRPr="00947C8A">
        <w:t>vivo, OPPO, CMCC, CAICT, Rohde &amp; Schwarz</w:t>
      </w:r>
      <w:r>
        <w:t>, 3GPP RAN #90e, December 2020</w:t>
      </w:r>
      <w:bookmarkEnd w:id="42"/>
    </w:p>
    <w:p w14:paraId="23D09116" w14:textId="4C45F26F" w:rsidR="00947C8A" w:rsidRDefault="00947C8A" w:rsidP="00617EE1">
      <w:pPr>
        <w:pStyle w:val="EX"/>
      </w:pPr>
      <w:bookmarkStart w:id="43" w:name="_Ref66661805"/>
      <w:r w:rsidRPr="00947C8A">
        <w:t>RP-202165</w:t>
      </w:r>
      <w:r>
        <w:t>, “</w:t>
      </w:r>
      <w:r w:rsidRPr="00947C8A">
        <w:t>LS on OTA LTE UE TRP and TRS Requirements</w:t>
      </w:r>
      <w:r>
        <w:t xml:space="preserve">,” </w:t>
      </w:r>
      <w:r w:rsidRPr="00947C8A">
        <w:t>ETSI MSG TFES</w:t>
      </w:r>
      <w:r>
        <w:t>, December 2020</w:t>
      </w:r>
      <w:bookmarkEnd w:id="43"/>
    </w:p>
    <w:p w14:paraId="3A27C546" w14:textId="15CCA1D3" w:rsidR="008D2F3C" w:rsidRDefault="008D2F3C" w:rsidP="00617EE1">
      <w:pPr>
        <w:pStyle w:val="EX"/>
      </w:pPr>
      <w:bookmarkStart w:id="44" w:name="_Ref66664114"/>
      <w:r w:rsidRPr="008D2F3C">
        <w:t>R4-1714549</w:t>
      </w:r>
      <w:r>
        <w:t>, “</w:t>
      </w:r>
      <w:r w:rsidRPr="008D2F3C">
        <w:t>Response LS to MSG TFES</w:t>
      </w:r>
      <w:r>
        <w:t>,” 3GPP RAN4 #85, November 2017</w:t>
      </w:r>
      <w:bookmarkEnd w:id="44"/>
    </w:p>
    <w:p w14:paraId="2F84A19D" w14:textId="0759F175" w:rsidR="00947C8A" w:rsidRDefault="00947C8A" w:rsidP="00617EE1">
      <w:pPr>
        <w:pStyle w:val="EX"/>
      </w:pPr>
      <w:bookmarkStart w:id="45" w:name="_Ref66664203"/>
      <w:r w:rsidRPr="00947C8A">
        <w:t xml:space="preserve">TR 103 803 v1.1.1 Technical report on LTE OTA requirement derivation from MSG TFES ad hoc working group on LTE OTA: </w:t>
      </w:r>
      <w:hyperlink r:id="rId12" w:history="1">
        <w:r w:rsidRPr="000F4BD0">
          <w:rPr>
            <w:rStyle w:val="Hyperlink"/>
          </w:rPr>
          <w:t>https://portal.etsi.org/webapp/WorkProgram/Report_WorkItem.asp?WKI_ID=59924</w:t>
        </w:r>
      </w:hyperlink>
      <w:bookmarkEnd w:id="45"/>
    </w:p>
    <w:p w14:paraId="14EDEBA5" w14:textId="63768E8F" w:rsidR="002F1288" w:rsidRDefault="002F1288" w:rsidP="002F1288">
      <w:pPr>
        <w:pStyle w:val="EX"/>
      </w:pPr>
      <w:bookmarkStart w:id="46" w:name="_Ref66664443"/>
      <w:r>
        <w:t xml:space="preserve">[draft] </w:t>
      </w:r>
      <w:r w:rsidRPr="00947C8A">
        <w:t>EN 301 908-13 v13.2.1 IMT cellular networks; Harmonised Standard for access to radio spectrum; Part 13: Evolved Universal Terrestrial Radio Access (E-UTRA) User Equipment (UE)</w:t>
      </w:r>
      <w:r>
        <w:t xml:space="preserve">, </w:t>
      </w:r>
      <w:hyperlink r:id="rId13" w:history="1">
        <w:r w:rsidRPr="000F4BD0">
          <w:rPr>
            <w:rStyle w:val="Hyperlink"/>
          </w:rPr>
          <w:t>https://docbox.etsi.org/MSG/TFES/70-Draft/TFES1137/MSG-TFES-1137v1321_006.docx</w:t>
        </w:r>
      </w:hyperlink>
      <w:bookmarkEnd w:id="46"/>
      <w:r>
        <w:t xml:space="preserve"> </w:t>
      </w:r>
    </w:p>
    <w:p w14:paraId="173EF963" w14:textId="66CB00E3" w:rsidR="00503087" w:rsidRDefault="00503087" w:rsidP="00617EE1">
      <w:pPr>
        <w:pStyle w:val="EX"/>
      </w:pPr>
      <w:bookmarkStart w:id="47" w:name="_Ref66664943"/>
      <w:r w:rsidRPr="00503087">
        <w:t>TFES(20)000046r1</w:t>
      </w:r>
      <w:r>
        <w:t>, “</w:t>
      </w:r>
      <w:r w:rsidRPr="00503087">
        <w:t>Statistics</w:t>
      </w:r>
      <w:r>
        <w:t xml:space="preserve"> </w:t>
      </w:r>
      <w:r w:rsidRPr="00503087">
        <w:t>of</w:t>
      </w:r>
      <w:r>
        <w:t xml:space="preserve"> </w:t>
      </w:r>
      <w:r w:rsidRPr="00503087">
        <w:t>the</w:t>
      </w:r>
      <w:r>
        <w:t xml:space="preserve"> </w:t>
      </w:r>
      <w:r w:rsidRPr="00503087">
        <w:t>LTE</w:t>
      </w:r>
      <w:r>
        <w:t xml:space="preserve"> </w:t>
      </w:r>
      <w:r w:rsidRPr="00503087">
        <w:t>UE</w:t>
      </w:r>
      <w:r>
        <w:t xml:space="preserve"> </w:t>
      </w:r>
      <w:r w:rsidRPr="00503087">
        <w:t>OTA</w:t>
      </w:r>
      <w:r>
        <w:t xml:space="preserve"> </w:t>
      </w:r>
      <w:r w:rsidRPr="00503087">
        <w:t>Antenna</w:t>
      </w:r>
      <w:r>
        <w:t xml:space="preserve"> </w:t>
      </w:r>
      <w:r w:rsidRPr="00503087">
        <w:t>Parameters</w:t>
      </w:r>
      <w:r>
        <w:t xml:space="preserve"> </w:t>
      </w:r>
      <w:r w:rsidRPr="00503087">
        <w:t>Tes</w:t>
      </w:r>
      <w:r>
        <w:t xml:space="preserve">t </w:t>
      </w:r>
      <w:r w:rsidRPr="00503087">
        <w:t>Campaig</w:t>
      </w:r>
      <w:r>
        <w:t>n,” MSG TFES Meeting #27, August 2020</w:t>
      </w:r>
      <w:bookmarkEnd w:id="47"/>
    </w:p>
    <w:p w14:paraId="3ED39D9B" w14:textId="3B0A1DA8" w:rsidR="00947C8A" w:rsidRDefault="00947C8A" w:rsidP="00617EE1">
      <w:pPr>
        <w:pStyle w:val="EX"/>
      </w:pPr>
      <w:bookmarkStart w:id="48" w:name="_Ref66664998"/>
      <w:r w:rsidRPr="00947C8A">
        <w:t>TFES(20)000150</w:t>
      </w:r>
      <w:r>
        <w:t>, “</w:t>
      </w:r>
      <w:r w:rsidRPr="00947C8A">
        <w:t>MU Allowance Included within TRP and TRS</w:t>
      </w:r>
      <w:r>
        <w:t xml:space="preserve">,” Apple, </w:t>
      </w:r>
      <w:r w:rsidR="00503087" w:rsidRPr="00503087">
        <w:t>MSGTFES-EN 301 908-13 drafting session #4</w:t>
      </w:r>
      <w:r>
        <w:t>, December 2020</w:t>
      </w:r>
      <w:bookmarkEnd w:id="48"/>
    </w:p>
    <w:p w14:paraId="2907F808" w14:textId="249E5CD6" w:rsidR="0032207C" w:rsidRDefault="0032207C" w:rsidP="00617EE1">
      <w:pPr>
        <w:pStyle w:val="EX"/>
      </w:pPr>
      <w:bookmarkStart w:id="49" w:name="_Ref66665169"/>
      <w:r>
        <w:t>3GPP TS 37.144, “</w:t>
      </w:r>
      <w:r w:rsidRPr="0032207C">
        <w:t>User Equipment (UE) and Mobile Station (MS) GSM, UTRA and E-UTRA over the air performance requirements</w:t>
      </w:r>
      <w:r>
        <w:t>,” 3GPP RAN4</w:t>
      </w:r>
      <w:bookmarkEnd w:id="49"/>
    </w:p>
    <w:p w14:paraId="540D0333" w14:textId="3B438150" w:rsidR="00947C8A" w:rsidRPr="008B78D0" w:rsidRDefault="0032207C" w:rsidP="00617EE1">
      <w:pPr>
        <w:pStyle w:val="EX"/>
      </w:pPr>
      <w:bookmarkStart w:id="50" w:name="_Ref66665229"/>
      <w:r>
        <w:t xml:space="preserve">3GPP </w:t>
      </w:r>
      <w:r w:rsidR="0079583D">
        <w:t>TS 37.544, “</w:t>
      </w:r>
      <w:r w:rsidR="0079583D" w:rsidRPr="0079583D">
        <w:t>Universal Terrestrial Radio Access (UTRA) and Evolved Universal Terrestrial Radio Access (E-UTRA); User Equipment (UE) Over The Air (OTA) performance; Conformance testing</w:t>
      </w:r>
      <w:r w:rsidR="0079583D">
        <w:t>,” 3GPP</w:t>
      </w:r>
      <w:r>
        <w:t xml:space="preserve"> RAN5</w:t>
      </w:r>
      <w:bookmarkEnd w:id="50"/>
    </w:p>
    <w:bookmarkEnd w:id="0"/>
    <w:p w14:paraId="0AF4EFFE" w14:textId="77777777" w:rsidR="00C263E6" w:rsidRDefault="00C263E6" w:rsidP="006B7ADE">
      <w:pPr>
        <w:pStyle w:val="EX"/>
        <w:numPr>
          <w:ilvl w:val="0"/>
          <w:numId w:val="0"/>
        </w:numPr>
      </w:pPr>
    </w:p>
    <w:sectPr w:rsidR="00C263E6" w:rsidSect="00114E2C">
      <w:headerReference w:type="default" r:id="rId14"/>
      <w:footerReference w:type="default" r:id="rId15"/>
      <w:footerReference w:type="first" r:id="rId16"/>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AC62F1" w14:textId="77777777" w:rsidR="001E463A" w:rsidRDefault="001E463A">
      <w:r>
        <w:separator/>
      </w:r>
    </w:p>
  </w:endnote>
  <w:endnote w:type="continuationSeparator" w:id="0">
    <w:p w14:paraId="245F90BB" w14:textId="77777777" w:rsidR="001E463A" w:rsidRDefault="001E46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egoe UI">
    <w:altName w:val="Sylfaen"/>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Osaka">
    <w:altName w:val="MS Mincho"/>
    <w:panose1 w:val="020B0600000000000000"/>
    <w:charset w:val="80"/>
    <w:family w:val="auto"/>
    <w:notTrueType/>
    <w:pitch w:val="variable"/>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227602B4" w:rsidR="00315619" w:rsidRDefault="00315619">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448A6" w14:textId="15F358C9" w:rsidR="00315619" w:rsidRDefault="00315619"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861A10" w14:textId="77777777" w:rsidR="001E463A" w:rsidRDefault="001E463A">
      <w:r>
        <w:separator/>
      </w:r>
    </w:p>
  </w:footnote>
  <w:footnote w:type="continuationSeparator" w:id="0">
    <w:p w14:paraId="2D07AB08" w14:textId="77777777" w:rsidR="001E463A" w:rsidRDefault="001E46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833BB" w14:textId="77777777" w:rsidR="00315619" w:rsidRDefault="0031561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315619" w:rsidRDefault="003156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575E7F"/>
    <w:multiLevelType w:val="hybridMultilevel"/>
    <w:tmpl w:val="B74438DC"/>
    <w:lvl w:ilvl="0" w:tplc="2A9AD2E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1ED7736"/>
    <w:multiLevelType w:val="hybridMultilevel"/>
    <w:tmpl w:val="65865D6A"/>
    <w:lvl w:ilvl="0" w:tplc="2E561D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2028D3"/>
    <w:multiLevelType w:val="multilevel"/>
    <w:tmpl w:val="C82E1A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B43152D"/>
    <w:multiLevelType w:val="hybridMultilevel"/>
    <w:tmpl w:val="4644F74A"/>
    <w:lvl w:ilvl="0" w:tplc="9A58B072">
      <w:start w:val="1"/>
      <w:numFmt w:val="bullet"/>
      <w:lvlText w:val="•"/>
      <w:lvlJc w:val="left"/>
      <w:pPr>
        <w:tabs>
          <w:tab w:val="num" w:pos="720"/>
        </w:tabs>
        <w:ind w:left="720" w:hanging="360"/>
      </w:pPr>
      <w:rPr>
        <w:rFonts w:ascii="Arial" w:hAnsi="Arial" w:hint="default"/>
      </w:rPr>
    </w:lvl>
    <w:lvl w:ilvl="1" w:tplc="A1745744">
      <w:start w:val="1"/>
      <w:numFmt w:val="bullet"/>
      <w:lvlText w:val="•"/>
      <w:lvlJc w:val="left"/>
      <w:pPr>
        <w:tabs>
          <w:tab w:val="num" w:pos="1440"/>
        </w:tabs>
        <w:ind w:left="1440" w:hanging="360"/>
      </w:pPr>
      <w:rPr>
        <w:rFonts w:ascii="Arial" w:hAnsi="Arial" w:hint="default"/>
      </w:rPr>
    </w:lvl>
    <w:lvl w:ilvl="2" w:tplc="4BE4B7B2">
      <w:start w:val="7500"/>
      <w:numFmt w:val="bullet"/>
      <w:lvlText w:val="•"/>
      <w:lvlJc w:val="left"/>
      <w:pPr>
        <w:tabs>
          <w:tab w:val="num" w:pos="2160"/>
        </w:tabs>
        <w:ind w:left="2160" w:hanging="360"/>
      </w:pPr>
      <w:rPr>
        <w:rFonts w:ascii="Arial" w:hAnsi="Arial" w:hint="default"/>
      </w:rPr>
    </w:lvl>
    <w:lvl w:ilvl="3" w:tplc="9E2C8F16" w:tentative="1">
      <w:start w:val="1"/>
      <w:numFmt w:val="bullet"/>
      <w:lvlText w:val="•"/>
      <w:lvlJc w:val="left"/>
      <w:pPr>
        <w:tabs>
          <w:tab w:val="num" w:pos="2880"/>
        </w:tabs>
        <w:ind w:left="2880" w:hanging="360"/>
      </w:pPr>
      <w:rPr>
        <w:rFonts w:ascii="Arial" w:hAnsi="Arial" w:hint="default"/>
      </w:rPr>
    </w:lvl>
    <w:lvl w:ilvl="4" w:tplc="A1FE3354" w:tentative="1">
      <w:start w:val="1"/>
      <w:numFmt w:val="bullet"/>
      <w:lvlText w:val="•"/>
      <w:lvlJc w:val="left"/>
      <w:pPr>
        <w:tabs>
          <w:tab w:val="num" w:pos="3600"/>
        </w:tabs>
        <w:ind w:left="3600" w:hanging="360"/>
      </w:pPr>
      <w:rPr>
        <w:rFonts w:ascii="Arial" w:hAnsi="Arial" w:hint="default"/>
      </w:rPr>
    </w:lvl>
    <w:lvl w:ilvl="5" w:tplc="8758B8E6" w:tentative="1">
      <w:start w:val="1"/>
      <w:numFmt w:val="bullet"/>
      <w:lvlText w:val="•"/>
      <w:lvlJc w:val="left"/>
      <w:pPr>
        <w:tabs>
          <w:tab w:val="num" w:pos="4320"/>
        </w:tabs>
        <w:ind w:left="4320" w:hanging="360"/>
      </w:pPr>
      <w:rPr>
        <w:rFonts w:ascii="Arial" w:hAnsi="Arial" w:hint="default"/>
      </w:rPr>
    </w:lvl>
    <w:lvl w:ilvl="6" w:tplc="C390FB1C" w:tentative="1">
      <w:start w:val="1"/>
      <w:numFmt w:val="bullet"/>
      <w:lvlText w:val="•"/>
      <w:lvlJc w:val="left"/>
      <w:pPr>
        <w:tabs>
          <w:tab w:val="num" w:pos="5040"/>
        </w:tabs>
        <w:ind w:left="5040" w:hanging="360"/>
      </w:pPr>
      <w:rPr>
        <w:rFonts w:ascii="Arial" w:hAnsi="Arial" w:hint="default"/>
      </w:rPr>
    </w:lvl>
    <w:lvl w:ilvl="7" w:tplc="F208E636" w:tentative="1">
      <w:start w:val="1"/>
      <w:numFmt w:val="bullet"/>
      <w:lvlText w:val="•"/>
      <w:lvlJc w:val="left"/>
      <w:pPr>
        <w:tabs>
          <w:tab w:val="num" w:pos="5760"/>
        </w:tabs>
        <w:ind w:left="5760" w:hanging="360"/>
      </w:pPr>
      <w:rPr>
        <w:rFonts w:ascii="Arial" w:hAnsi="Arial" w:hint="default"/>
      </w:rPr>
    </w:lvl>
    <w:lvl w:ilvl="8" w:tplc="51D0086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3155A3A"/>
    <w:multiLevelType w:val="multilevel"/>
    <w:tmpl w:val="63155A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2"/>
  </w:num>
  <w:num w:numId="5">
    <w:abstractNumId w:val="3"/>
  </w:num>
  <w:num w:numId="6">
    <w:abstractNumId w:val="3"/>
  </w:num>
  <w:num w:numId="7">
    <w:abstractNumId w:val="9"/>
  </w:num>
  <w:num w:numId="8">
    <w:abstractNumId w:val="5"/>
  </w:num>
  <w:num w:numId="9">
    <w:abstractNumId w:val="6"/>
  </w:num>
  <w:num w:numId="10">
    <w:abstractNumId w:val="4"/>
  </w:num>
  <w:num w:numId="11">
    <w:abstractNumId w:val="11"/>
  </w:num>
  <w:num w:numId="12">
    <w:abstractNumId w:val="10"/>
  </w:num>
  <w:num w:numId="13">
    <w:abstractNumId w:val="8"/>
  </w:num>
  <w:num w:numId="14">
    <w:abstractNumId w:val="1"/>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97B"/>
    <w:rsid w:val="00010984"/>
    <w:rsid w:val="000119A8"/>
    <w:rsid w:val="00012278"/>
    <w:rsid w:val="00013AB3"/>
    <w:rsid w:val="00014AC8"/>
    <w:rsid w:val="00033397"/>
    <w:rsid w:val="00040095"/>
    <w:rsid w:val="00045B1A"/>
    <w:rsid w:val="0005148B"/>
    <w:rsid w:val="00051834"/>
    <w:rsid w:val="00052FF3"/>
    <w:rsid w:val="00054A22"/>
    <w:rsid w:val="00057447"/>
    <w:rsid w:val="00060F54"/>
    <w:rsid w:val="00062023"/>
    <w:rsid w:val="000626DF"/>
    <w:rsid w:val="000655A6"/>
    <w:rsid w:val="00070259"/>
    <w:rsid w:val="0007393D"/>
    <w:rsid w:val="000750E1"/>
    <w:rsid w:val="00075367"/>
    <w:rsid w:val="00075C86"/>
    <w:rsid w:val="00080512"/>
    <w:rsid w:val="00081986"/>
    <w:rsid w:val="000900A3"/>
    <w:rsid w:val="00093DF7"/>
    <w:rsid w:val="000A1EE4"/>
    <w:rsid w:val="000A365D"/>
    <w:rsid w:val="000A68F3"/>
    <w:rsid w:val="000A6C58"/>
    <w:rsid w:val="000A7753"/>
    <w:rsid w:val="000B52A6"/>
    <w:rsid w:val="000C3E1F"/>
    <w:rsid w:val="000C47C3"/>
    <w:rsid w:val="000D068D"/>
    <w:rsid w:val="000D17EF"/>
    <w:rsid w:val="000D58AB"/>
    <w:rsid w:val="000D76CE"/>
    <w:rsid w:val="000E14DC"/>
    <w:rsid w:val="000E75BE"/>
    <w:rsid w:val="000F3FAE"/>
    <w:rsid w:val="000F4980"/>
    <w:rsid w:val="00103C69"/>
    <w:rsid w:val="00104B30"/>
    <w:rsid w:val="00104BC6"/>
    <w:rsid w:val="00107048"/>
    <w:rsid w:val="00107E92"/>
    <w:rsid w:val="001114F7"/>
    <w:rsid w:val="001133A5"/>
    <w:rsid w:val="00114E2C"/>
    <w:rsid w:val="001220CC"/>
    <w:rsid w:val="00130423"/>
    <w:rsid w:val="00133525"/>
    <w:rsid w:val="00135455"/>
    <w:rsid w:val="00136D01"/>
    <w:rsid w:val="001445D7"/>
    <w:rsid w:val="001541DD"/>
    <w:rsid w:val="001627DE"/>
    <w:rsid w:val="00166C80"/>
    <w:rsid w:val="00167B4B"/>
    <w:rsid w:val="00172B21"/>
    <w:rsid w:val="0018232A"/>
    <w:rsid w:val="00191AFF"/>
    <w:rsid w:val="00191B2A"/>
    <w:rsid w:val="0019224B"/>
    <w:rsid w:val="0019509D"/>
    <w:rsid w:val="00196140"/>
    <w:rsid w:val="0019661D"/>
    <w:rsid w:val="00197D2B"/>
    <w:rsid w:val="001A35C9"/>
    <w:rsid w:val="001A4C42"/>
    <w:rsid w:val="001B430B"/>
    <w:rsid w:val="001C21C3"/>
    <w:rsid w:val="001C688A"/>
    <w:rsid w:val="001C79F8"/>
    <w:rsid w:val="001D02C2"/>
    <w:rsid w:val="001D0410"/>
    <w:rsid w:val="001D6FAC"/>
    <w:rsid w:val="001E463A"/>
    <w:rsid w:val="001E4E5D"/>
    <w:rsid w:val="001F0C1D"/>
    <w:rsid w:val="001F0F72"/>
    <w:rsid w:val="001F1132"/>
    <w:rsid w:val="001F128A"/>
    <w:rsid w:val="001F168B"/>
    <w:rsid w:val="001F52BE"/>
    <w:rsid w:val="001F68C4"/>
    <w:rsid w:val="002104B3"/>
    <w:rsid w:val="00217E22"/>
    <w:rsid w:val="00221868"/>
    <w:rsid w:val="0022282F"/>
    <w:rsid w:val="00223B85"/>
    <w:rsid w:val="002327A9"/>
    <w:rsid w:val="002347A2"/>
    <w:rsid w:val="00244B0E"/>
    <w:rsid w:val="00245835"/>
    <w:rsid w:val="00247926"/>
    <w:rsid w:val="00250110"/>
    <w:rsid w:val="00251661"/>
    <w:rsid w:val="0025184C"/>
    <w:rsid w:val="002638ED"/>
    <w:rsid w:val="00265653"/>
    <w:rsid w:val="00266A12"/>
    <w:rsid w:val="002675F0"/>
    <w:rsid w:val="0027462C"/>
    <w:rsid w:val="002747CF"/>
    <w:rsid w:val="00276EE4"/>
    <w:rsid w:val="00284F86"/>
    <w:rsid w:val="00290446"/>
    <w:rsid w:val="00290AB2"/>
    <w:rsid w:val="00290BFF"/>
    <w:rsid w:val="00295383"/>
    <w:rsid w:val="00295DB7"/>
    <w:rsid w:val="002A14D6"/>
    <w:rsid w:val="002A6938"/>
    <w:rsid w:val="002B093B"/>
    <w:rsid w:val="002B6339"/>
    <w:rsid w:val="002B7CB2"/>
    <w:rsid w:val="002C04C0"/>
    <w:rsid w:val="002C0B6A"/>
    <w:rsid w:val="002C71CB"/>
    <w:rsid w:val="002D00C7"/>
    <w:rsid w:val="002D0D9B"/>
    <w:rsid w:val="002D2683"/>
    <w:rsid w:val="002E00EE"/>
    <w:rsid w:val="002E7C7C"/>
    <w:rsid w:val="002F1288"/>
    <w:rsid w:val="002F24EA"/>
    <w:rsid w:val="002F6EC7"/>
    <w:rsid w:val="00301F04"/>
    <w:rsid w:val="00314EA5"/>
    <w:rsid w:val="00315619"/>
    <w:rsid w:val="003172DC"/>
    <w:rsid w:val="0031738A"/>
    <w:rsid w:val="00320D9C"/>
    <w:rsid w:val="0032207C"/>
    <w:rsid w:val="003256E0"/>
    <w:rsid w:val="00330763"/>
    <w:rsid w:val="00333DB1"/>
    <w:rsid w:val="00337522"/>
    <w:rsid w:val="0034052F"/>
    <w:rsid w:val="00342B76"/>
    <w:rsid w:val="00345767"/>
    <w:rsid w:val="00352736"/>
    <w:rsid w:val="0035462D"/>
    <w:rsid w:val="0035482B"/>
    <w:rsid w:val="00362052"/>
    <w:rsid w:val="00362E0C"/>
    <w:rsid w:val="003765B8"/>
    <w:rsid w:val="0038532B"/>
    <w:rsid w:val="0038713A"/>
    <w:rsid w:val="00396F38"/>
    <w:rsid w:val="003A0483"/>
    <w:rsid w:val="003A1234"/>
    <w:rsid w:val="003A61A9"/>
    <w:rsid w:val="003B316A"/>
    <w:rsid w:val="003C20DE"/>
    <w:rsid w:val="003C3971"/>
    <w:rsid w:val="003C3BBC"/>
    <w:rsid w:val="003C5474"/>
    <w:rsid w:val="003D58A2"/>
    <w:rsid w:val="003D6AF1"/>
    <w:rsid w:val="003E0925"/>
    <w:rsid w:val="003E244D"/>
    <w:rsid w:val="003E3FEE"/>
    <w:rsid w:val="003E4526"/>
    <w:rsid w:val="003E62EA"/>
    <w:rsid w:val="003E7753"/>
    <w:rsid w:val="003F0D25"/>
    <w:rsid w:val="00400DB6"/>
    <w:rsid w:val="004065D2"/>
    <w:rsid w:val="004109AA"/>
    <w:rsid w:val="00416761"/>
    <w:rsid w:val="00416ECC"/>
    <w:rsid w:val="00421408"/>
    <w:rsid w:val="00423334"/>
    <w:rsid w:val="004345EC"/>
    <w:rsid w:val="00440802"/>
    <w:rsid w:val="00440DFC"/>
    <w:rsid w:val="00443793"/>
    <w:rsid w:val="00445AEA"/>
    <w:rsid w:val="00447588"/>
    <w:rsid w:val="00450415"/>
    <w:rsid w:val="00452D32"/>
    <w:rsid w:val="0045321B"/>
    <w:rsid w:val="00461071"/>
    <w:rsid w:val="004613F4"/>
    <w:rsid w:val="00465AB5"/>
    <w:rsid w:val="00476F9F"/>
    <w:rsid w:val="004814C2"/>
    <w:rsid w:val="004826A9"/>
    <w:rsid w:val="004927D1"/>
    <w:rsid w:val="004B3E09"/>
    <w:rsid w:val="004C1601"/>
    <w:rsid w:val="004C1E26"/>
    <w:rsid w:val="004C50BE"/>
    <w:rsid w:val="004D3578"/>
    <w:rsid w:val="004D6174"/>
    <w:rsid w:val="004D650E"/>
    <w:rsid w:val="004D7702"/>
    <w:rsid w:val="004E213A"/>
    <w:rsid w:val="004E4063"/>
    <w:rsid w:val="004F08E6"/>
    <w:rsid w:val="004F0988"/>
    <w:rsid w:val="004F0BEE"/>
    <w:rsid w:val="004F3340"/>
    <w:rsid w:val="004F3E3D"/>
    <w:rsid w:val="004F4BA2"/>
    <w:rsid w:val="004F6023"/>
    <w:rsid w:val="00503087"/>
    <w:rsid w:val="005217BD"/>
    <w:rsid w:val="005310AD"/>
    <w:rsid w:val="005321D8"/>
    <w:rsid w:val="0053388B"/>
    <w:rsid w:val="00534086"/>
    <w:rsid w:val="00535773"/>
    <w:rsid w:val="00540433"/>
    <w:rsid w:val="00543C32"/>
    <w:rsid w:val="00543E6C"/>
    <w:rsid w:val="0054522A"/>
    <w:rsid w:val="0055075C"/>
    <w:rsid w:val="0055246F"/>
    <w:rsid w:val="00565087"/>
    <w:rsid w:val="00572E14"/>
    <w:rsid w:val="005738D7"/>
    <w:rsid w:val="00574D65"/>
    <w:rsid w:val="00575F62"/>
    <w:rsid w:val="00582F56"/>
    <w:rsid w:val="005875BC"/>
    <w:rsid w:val="00595485"/>
    <w:rsid w:val="00596902"/>
    <w:rsid w:val="005973BE"/>
    <w:rsid w:val="005A5986"/>
    <w:rsid w:val="005C0913"/>
    <w:rsid w:val="005C78F4"/>
    <w:rsid w:val="005D0C66"/>
    <w:rsid w:val="005D2D34"/>
    <w:rsid w:val="005D2E01"/>
    <w:rsid w:val="005D32B4"/>
    <w:rsid w:val="005D4EFC"/>
    <w:rsid w:val="005D6654"/>
    <w:rsid w:val="005D7526"/>
    <w:rsid w:val="005E69AE"/>
    <w:rsid w:val="005F1FFE"/>
    <w:rsid w:val="005F426D"/>
    <w:rsid w:val="005F42E3"/>
    <w:rsid w:val="00601C7E"/>
    <w:rsid w:val="00602AEA"/>
    <w:rsid w:val="006042D8"/>
    <w:rsid w:val="00606043"/>
    <w:rsid w:val="00607E3C"/>
    <w:rsid w:val="00612B14"/>
    <w:rsid w:val="00614FDF"/>
    <w:rsid w:val="00617EE1"/>
    <w:rsid w:val="00621171"/>
    <w:rsid w:val="006246A7"/>
    <w:rsid w:val="0062595A"/>
    <w:rsid w:val="006321AD"/>
    <w:rsid w:val="00632D3B"/>
    <w:rsid w:val="0063385E"/>
    <w:rsid w:val="0063543D"/>
    <w:rsid w:val="00637CE3"/>
    <w:rsid w:val="00640B80"/>
    <w:rsid w:val="00644D15"/>
    <w:rsid w:val="00647114"/>
    <w:rsid w:val="00654AC5"/>
    <w:rsid w:val="0068172C"/>
    <w:rsid w:val="006A0FE3"/>
    <w:rsid w:val="006A323F"/>
    <w:rsid w:val="006A567F"/>
    <w:rsid w:val="006A796F"/>
    <w:rsid w:val="006B30D0"/>
    <w:rsid w:val="006B35E3"/>
    <w:rsid w:val="006B444A"/>
    <w:rsid w:val="006B6265"/>
    <w:rsid w:val="006B7ADE"/>
    <w:rsid w:val="006C3B9C"/>
    <w:rsid w:val="006C3D95"/>
    <w:rsid w:val="006D5BAF"/>
    <w:rsid w:val="006E055F"/>
    <w:rsid w:val="006E49E6"/>
    <w:rsid w:val="006E5C86"/>
    <w:rsid w:val="006F1F0D"/>
    <w:rsid w:val="006F7549"/>
    <w:rsid w:val="007015CA"/>
    <w:rsid w:val="00701743"/>
    <w:rsid w:val="00703CAB"/>
    <w:rsid w:val="00712FC4"/>
    <w:rsid w:val="00713903"/>
    <w:rsid w:val="00713C44"/>
    <w:rsid w:val="00715960"/>
    <w:rsid w:val="0072603E"/>
    <w:rsid w:val="007263E6"/>
    <w:rsid w:val="00734A5B"/>
    <w:rsid w:val="0074026F"/>
    <w:rsid w:val="007429F6"/>
    <w:rsid w:val="00744E76"/>
    <w:rsid w:val="00752198"/>
    <w:rsid w:val="00753881"/>
    <w:rsid w:val="00754E24"/>
    <w:rsid w:val="00760742"/>
    <w:rsid w:val="0076797D"/>
    <w:rsid w:val="00767B36"/>
    <w:rsid w:val="007709A0"/>
    <w:rsid w:val="0077411B"/>
    <w:rsid w:val="00774153"/>
    <w:rsid w:val="00774DA4"/>
    <w:rsid w:val="007752C2"/>
    <w:rsid w:val="0077786A"/>
    <w:rsid w:val="00777F7E"/>
    <w:rsid w:val="007800E5"/>
    <w:rsid w:val="007806EC"/>
    <w:rsid w:val="00781F0F"/>
    <w:rsid w:val="0078418F"/>
    <w:rsid w:val="00786D2D"/>
    <w:rsid w:val="00792798"/>
    <w:rsid w:val="0079583D"/>
    <w:rsid w:val="007A451B"/>
    <w:rsid w:val="007A5762"/>
    <w:rsid w:val="007A78C2"/>
    <w:rsid w:val="007B5F2D"/>
    <w:rsid w:val="007B600E"/>
    <w:rsid w:val="007B670C"/>
    <w:rsid w:val="007B77E2"/>
    <w:rsid w:val="007C4E4D"/>
    <w:rsid w:val="007D0C84"/>
    <w:rsid w:val="007D3C4C"/>
    <w:rsid w:val="007D4A21"/>
    <w:rsid w:val="007E1FDF"/>
    <w:rsid w:val="007E22B1"/>
    <w:rsid w:val="007E2512"/>
    <w:rsid w:val="007E4B54"/>
    <w:rsid w:val="007F003C"/>
    <w:rsid w:val="007F0F4A"/>
    <w:rsid w:val="007F0F70"/>
    <w:rsid w:val="007F1444"/>
    <w:rsid w:val="00801906"/>
    <w:rsid w:val="008028A4"/>
    <w:rsid w:val="00802CAA"/>
    <w:rsid w:val="008133D7"/>
    <w:rsid w:val="00814224"/>
    <w:rsid w:val="00820B25"/>
    <w:rsid w:val="00821380"/>
    <w:rsid w:val="00827107"/>
    <w:rsid w:val="00830747"/>
    <w:rsid w:val="008339AE"/>
    <w:rsid w:val="0084594B"/>
    <w:rsid w:val="00846EB2"/>
    <w:rsid w:val="0085728A"/>
    <w:rsid w:val="008624E8"/>
    <w:rsid w:val="00864F5A"/>
    <w:rsid w:val="00866F8F"/>
    <w:rsid w:val="008768CA"/>
    <w:rsid w:val="008825FE"/>
    <w:rsid w:val="00887C25"/>
    <w:rsid w:val="0089068C"/>
    <w:rsid w:val="00892B5B"/>
    <w:rsid w:val="008969BE"/>
    <w:rsid w:val="00896B8B"/>
    <w:rsid w:val="008B7530"/>
    <w:rsid w:val="008B78D0"/>
    <w:rsid w:val="008C384C"/>
    <w:rsid w:val="008D2F3C"/>
    <w:rsid w:val="008E1B48"/>
    <w:rsid w:val="008E7986"/>
    <w:rsid w:val="008F5B3A"/>
    <w:rsid w:val="008F61EB"/>
    <w:rsid w:val="0090166D"/>
    <w:rsid w:val="0090271F"/>
    <w:rsid w:val="00902E23"/>
    <w:rsid w:val="00905DA6"/>
    <w:rsid w:val="009114D7"/>
    <w:rsid w:val="00911D63"/>
    <w:rsid w:val="0091348E"/>
    <w:rsid w:val="0091484A"/>
    <w:rsid w:val="00917CCB"/>
    <w:rsid w:val="00926896"/>
    <w:rsid w:val="00942EC2"/>
    <w:rsid w:val="009454A7"/>
    <w:rsid w:val="00947C8A"/>
    <w:rsid w:val="009529CA"/>
    <w:rsid w:val="00976396"/>
    <w:rsid w:val="00977A32"/>
    <w:rsid w:val="009844CB"/>
    <w:rsid w:val="009A7F0A"/>
    <w:rsid w:val="009C5D29"/>
    <w:rsid w:val="009D0E1E"/>
    <w:rsid w:val="009D1606"/>
    <w:rsid w:val="009D3C04"/>
    <w:rsid w:val="009F1B1C"/>
    <w:rsid w:val="009F37B7"/>
    <w:rsid w:val="009F5E43"/>
    <w:rsid w:val="00A01249"/>
    <w:rsid w:val="00A10F02"/>
    <w:rsid w:val="00A13331"/>
    <w:rsid w:val="00A164B4"/>
    <w:rsid w:val="00A168EF"/>
    <w:rsid w:val="00A201FB"/>
    <w:rsid w:val="00A202BF"/>
    <w:rsid w:val="00A20351"/>
    <w:rsid w:val="00A218EA"/>
    <w:rsid w:val="00A2645B"/>
    <w:rsid w:val="00A26956"/>
    <w:rsid w:val="00A27650"/>
    <w:rsid w:val="00A3170D"/>
    <w:rsid w:val="00A31C49"/>
    <w:rsid w:val="00A32D92"/>
    <w:rsid w:val="00A32F65"/>
    <w:rsid w:val="00A36D29"/>
    <w:rsid w:val="00A43061"/>
    <w:rsid w:val="00A47651"/>
    <w:rsid w:val="00A5038C"/>
    <w:rsid w:val="00A53039"/>
    <w:rsid w:val="00A53724"/>
    <w:rsid w:val="00A602BD"/>
    <w:rsid w:val="00A61773"/>
    <w:rsid w:val="00A676E9"/>
    <w:rsid w:val="00A71DF7"/>
    <w:rsid w:val="00A72CC5"/>
    <w:rsid w:val="00A73129"/>
    <w:rsid w:val="00A776ED"/>
    <w:rsid w:val="00A81F5A"/>
    <w:rsid w:val="00A82346"/>
    <w:rsid w:val="00A82E4D"/>
    <w:rsid w:val="00A91F5B"/>
    <w:rsid w:val="00A923DB"/>
    <w:rsid w:val="00A928D6"/>
    <w:rsid w:val="00A92BA1"/>
    <w:rsid w:val="00A93385"/>
    <w:rsid w:val="00A93E7C"/>
    <w:rsid w:val="00A94DD6"/>
    <w:rsid w:val="00AA1FA2"/>
    <w:rsid w:val="00AA37A7"/>
    <w:rsid w:val="00AA4B14"/>
    <w:rsid w:val="00AB37E2"/>
    <w:rsid w:val="00AC48C5"/>
    <w:rsid w:val="00AC6BC6"/>
    <w:rsid w:val="00AC7371"/>
    <w:rsid w:val="00AD3D1D"/>
    <w:rsid w:val="00AE204E"/>
    <w:rsid w:val="00AE3797"/>
    <w:rsid w:val="00AE7CE8"/>
    <w:rsid w:val="00AF03C7"/>
    <w:rsid w:val="00AF0565"/>
    <w:rsid w:val="00AF2BD7"/>
    <w:rsid w:val="00B009DB"/>
    <w:rsid w:val="00B02810"/>
    <w:rsid w:val="00B02A63"/>
    <w:rsid w:val="00B070F5"/>
    <w:rsid w:val="00B15449"/>
    <w:rsid w:val="00B45A6A"/>
    <w:rsid w:val="00B6047F"/>
    <w:rsid w:val="00B6199A"/>
    <w:rsid w:val="00B65CD6"/>
    <w:rsid w:val="00B76E61"/>
    <w:rsid w:val="00B8624F"/>
    <w:rsid w:val="00B93086"/>
    <w:rsid w:val="00B96EEA"/>
    <w:rsid w:val="00BA1014"/>
    <w:rsid w:val="00BA19ED"/>
    <w:rsid w:val="00BA300B"/>
    <w:rsid w:val="00BA4B8D"/>
    <w:rsid w:val="00BB092B"/>
    <w:rsid w:val="00BB7BE7"/>
    <w:rsid w:val="00BC0F7D"/>
    <w:rsid w:val="00BC7FA1"/>
    <w:rsid w:val="00BD0602"/>
    <w:rsid w:val="00BD4E71"/>
    <w:rsid w:val="00BD513C"/>
    <w:rsid w:val="00BD5E10"/>
    <w:rsid w:val="00BE3255"/>
    <w:rsid w:val="00BE3EBF"/>
    <w:rsid w:val="00BF128E"/>
    <w:rsid w:val="00BF5647"/>
    <w:rsid w:val="00C00A12"/>
    <w:rsid w:val="00C0300E"/>
    <w:rsid w:val="00C10623"/>
    <w:rsid w:val="00C11577"/>
    <w:rsid w:val="00C1496A"/>
    <w:rsid w:val="00C166C7"/>
    <w:rsid w:val="00C2086E"/>
    <w:rsid w:val="00C263E6"/>
    <w:rsid w:val="00C311E4"/>
    <w:rsid w:val="00C313BD"/>
    <w:rsid w:val="00C33079"/>
    <w:rsid w:val="00C3536D"/>
    <w:rsid w:val="00C37672"/>
    <w:rsid w:val="00C45231"/>
    <w:rsid w:val="00C4550B"/>
    <w:rsid w:val="00C560DC"/>
    <w:rsid w:val="00C56B0D"/>
    <w:rsid w:val="00C616B8"/>
    <w:rsid w:val="00C61F87"/>
    <w:rsid w:val="00C64F89"/>
    <w:rsid w:val="00C72833"/>
    <w:rsid w:val="00C72A0B"/>
    <w:rsid w:val="00C76940"/>
    <w:rsid w:val="00C77EA5"/>
    <w:rsid w:val="00C80F1D"/>
    <w:rsid w:val="00C86ED0"/>
    <w:rsid w:val="00C91EF9"/>
    <w:rsid w:val="00C93F40"/>
    <w:rsid w:val="00CA0DA2"/>
    <w:rsid w:val="00CA3D0C"/>
    <w:rsid w:val="00CA5750"/>
    <w:rsid w:val="00CC0D6A"/>
    <w:rsid w:val="00CD0C7C"/>
    <w:rsid w:val="00CD47D7"/>
    <w:rsid w:val="00CD5FA3"/>
    <w:rsid w:val="00CD7ECA"/>
    <w:rsid w:val="00CE1377"/>
    <w:rsid w:val="00CE2522"/>
    <w:rsid w:val="00CF0667"/>
    <w:rsid w:val="00CF20E3"/>
    <w:rsid w:val="00CF42E1"/>
    <w:rsid w:val="00D01E09"/>
    <w:rsid w:val="00D2126E"/>
    <w:rsid w:val="00D264A8"/>
    <w:rsid w:val="00D305D8"/>
    <w:rsid w:val="00D309CC"/>
    <w:rsid w:val="00D32F03"/>
    <w:rsid w:val="00D336EF"/>
    <w:rsid w:val="00D34DED"/>
    <w:rsid w:val="00D44418"/>
    <w:rsid w:val="00D46431"/>
    <w:rsid w:val="00D470E6"/>
    <w:rsid w:val="00D56A52"/>
    <w:rsid w:val="00D57972"/>
    <w:rsid w:val="00D630EC"/>
    <w:rsid w:val="00D65D0C"/>
    <w:rsid w:val="00D675A9"/>
    <w:rsid w:val="00D70167"/>
    <w:rsid w:val="00D724FE"/>
    <w:rsid w:val="00D7265E"/>
    <w:rsid w:val="00D738D6"/>
    <w:rsid w:val="00D75169"/>
    <w:rsid w:val="00D75373"/>
    <w:rsid w:val="00D755EB"/>
    <w:rsid w:val="00D82051"/>
    <w:rsid w:val="00D8751E"/>
    <w:rsid w:val="00D87592"/>
    <w:rsid w:val="00D87C1E"/>
    <w:rsid w:val="00D87E00"/>
    <w:rsid w:val="00D9134D"/>
    <w:rsid w:val="00DA7A03"/>
    <w:rsid w:val="00DA7AB5"/>
    <w:rsid w:val="00DB1818"/>
    <w:rsid w:val="00DB5E86"/>
    <w:rsid w:val="00DC309B"/>
    <w:rsid w:val="00DC329B"/>
    <w:rsid w:val="00DC376C"/>
    <w:rsid w:val="00DC4DA2"/>
    <w:rsid w:val="00DD18E2"/>
    <w:rsid w:val="00DD33C5"/>
    <w:rsid w:val="00DD37AD"/>
    <w:rsid w:val="00DD48D0"/>
    <w:rsid w:val="00DD4C17"/>
    <w:rsid w:val="00DE2C8F"/>
    <w:rsid w:val="00DF07C7"/>
    <w:rsid w:val="00DF2B1F"/>
    <w:rsid w:val="00DF6189"/>
    <w:rsid w:val="00DF62CD"/>
    <w:rsid w:val="00E017F8"/>
    <w:rsid w:val="00E024C7"/>
    <w:rsid w:val="00E066F0"/>
    <w:rsid w:val="00E11FBA"/>
    <w:rsid w:val="00E135FC"/>
    <w:rsid w:val="00E15FEC"/>
    <w:rsid w:val="00E16509"/>
    <w:rsid w:val="00E179C4"/>
    <w:rsid w:val="00E20C1E"/>
    <w:rsid w:val="00E22C63"/>
    <w:rsid w:val="00E25959"/>
    <w:rsid w:val="00E25B0D"/>
    <w:rsid w:val="00E3507C"/>
    <w:rsid w:val="00E42A7C"/>
    <w:rsid w:val="00E441B7"/>
    <w:rsid w:val="00E44582"/>
    <w:rsid w:val="00E46F03"/>
    <w:rsid w:val="00E52814"/>
    <w:rsid w:val="00E55017"/>
    <w:rsid w:val="00E55188"/>
    <w:rsid w:val="00E60B57"/>
    <w:rsid w:val="00E70A5F"/>
    <w:rsid w:val="00E72324"/>
    <w:rsid w:val="00E72ABE"/>
    <w:rsid w:val="00E77645"/>
    <w:rsid w:val="00E863AD"/>
    <w:rsid w:val="00E92620"/>
    <w:rsid w:val="00E92F3E"/>
    <w:rsid w:val="00E94A6D"/>
    <w:rsid w:val="00E95242"/>
    <w:rsid w:val="00E963AF"/>
    <w:rsid w:val="00EB1D71"/>
    <w:rsid w:val="00EB3AE6"/>
    <w:rsid w:val="00EB51C6"/>
    <w:rsid w:val="00EB625D"/>
    <w:rsid w:val="00EB7DBC"/>
    <w:rsid w:val="00EC0735"/>
    <w:rsid w:val="00EC1E30"/>
    <w:rsid w:val="00EC2476"/>
    <w:rsid w:val="00EC34C0"/>
    <w:rsid w:val="00EC4A25"/>
    <w:rsid w:val="00EC523E"/>
    <w:rsid w:val="00EC66DA"/>
    <w:rsid w:val="00EC6DEF"/>
    <w:rsid w:val="00EC74C4"/>
    <w:rsid w:val="00ED3BAC"/>
    <w:rsid w:val="00ED57CE"/>
    <w:rsid w:val="00EE005C"/>
    <w:rsid w:val="00EE26B7"/>
    <w:rsid w:val="00EE5AA7"/>
    <w:rsid w:val="00EE696A"/>
    <w:rsid w:val="00EF0368"/>
    <w:rsid w:val="00EF084E"/>
    <w:rsid w:val="00EF44F8"/>
    <w:rsid w:val="00F0075D"/>
    <w:rsid w:val="00F025A2"/>
    <w:rsid w:val="00F04712"/>
    <w:rsid w:val="00F112A7"/>
    <w:rsid w:val="00F1197C"/>
    <w:rsid w:val="00F21311"/>
    <w:rsid w:val="00F2275C"/>
    <w:rsid w:val="00F22A0A"/>
    <w:rsid w:val="00F22EC7"/>
    <w:rsid w:val="00F25B0A"/>
    <w:rsid w:val="00F3058B"/>
    <w:rsid w:val="00F3112C"/>
    <w:rsid w:val="00F325C8"/>
    <w:rsid w:val="00F37886"/>
    <w:rsid w:val="00F412EA"/>
    <w:rsid w:val="00F42BC6"/>
    <w:rsid w:val="00F45F2C"/>
    <w:rsid w:val="00F62AEB"/>
    <w:rsid w:val="00F64664"/>
    <w:rsid w:val="00F653B8"/>
    <w:rsid w:val="00F6691C"/>
    <w:rsid w:val="00F703CE"/>
    <w:rsid w:val="00F70647"/>
    <w:rsid w:val="00F731CE"/>
    <w:rsid w:val="00F83FE1"/>
    <w:rsid w:val="00F859C9"/>
    <w:rsid w:val="00FA1266"/>
    <w:rsid w:val="00FA47C1"/>
    <w:rsid w:val="00FA5758"/>
    <w:rsid w:val="00FA7E1D"/>
    <w:rsid w:val="00FB05AF"/>
    <w:rsid w:val="00FB140E"/>
    <w:rsid w:val="00FB4094"/>
    <w:rsid w:val="00FB7E83"/>
    <w:rsid w:val="00FC1192"/>
    <w:rsid w:val="00FF19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83FE1"/>
    <w:rPr>
      <w:szCs w:val="24"/>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0">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447588"/>
    <w:rPr>
      <w:rFonts w:ascii="Arial" w:hAnsi="Arial"/>
      <w:sz w:val="18"/>
      <w:lang w:eastAsia="en-US"/>
    </w:rPr>
  </w:style>
  <w:style w:type="character" w:customStyle="1" w:styleId="TAHCar">
    <w:name w:val="TAH Car"/>
    <w:link w:val="TAH"/>
    <w:qFormat/>
    <w:rsid w:val="00447588"/>
    <w:rPr>
      <w:rFonts w:ascii="Arial" w:hAnsi="Arial"/>
      <w:b/>
      <w:sz w:val="18"/>
      <w:lang w:eastAsia="en-US"/>
    </w:rPr>
  </w:style>
  <w:style w:type="character" w:customStyle="1" w:styleId="THChar">
    <w:name w:val="TH Char"/>
    <w:link w:val="TH"/>
    <w:qFormat/>
    <w:rsid w:val="00447588"/>
    <w:rPr>
      <w:rFonts w:ascii="Arial" w:hAnsi="Arial"/>
      <w:b/>
      <w:lang w:eastAsia="en-US"/>
    </w:rPr>
  </w:style>
  <w:style w:type="character" w:customStyle="1" w:styleId="Heading3Char">
    <w:name w:val="Heading 3 Char"/>
    <w:basedOn w:val="DefaultParagraphFont"/>
    <w:link w:val="Heading3"/>
    <w:rsid w:val="00D32F03"/>
    <w:rPr>
      <w:rFonts w:ascii="Arial" w:hAnsi="Arial"/>
      <w:sz w:val="28"/>
      <w:lang w:eastAsia="en-US"/>
    </w:rPr>
  </w:style>
  <w:style w:type="character" w:customStyle="1" w:styleId="Heading4Char">
    <w:name w:val="Heading 4 Char"/>
    <w:basedOn w:val="DefaultParagraphFont"/>
    <w:link w:val="Heading4"/>
    <w:rsid w:val="00D32F03"/>
    <w:rPr>
      <w:rFonts w:ascii="Arial" w:hAnsi="Arial"/>
      <w:sz w:val="24"/>
      <w:lang w:eastAsia="en-US"/>
    </w:rPr>
  </w:style>
  <w:style w:type="character" w:customStyle="1" w:styleId="TANChar">
    <w:name w:val="TAN Char"/>
    <w:link w:val="TAN"/>
    <w:qFormat/>
    <w:rsid w:val="00D32F03"/>
    <w:rPr>
      <w:rFonts w:ascii="Arial" w:hAnsi="Arial"/>
      <w:sz w:val="18"/>
      <w:lang w:eastAsia="en-US"/>
    </w:rPr>
  </w:style>
  <w:style w:type="character" w:customStyle="1" w:styleId="H6Char">
    <w:name w:val="H6 Char"/>
    <w:link w:val="H6"/>
    <w:rsid w:val="008B78D0"/>
    <w:rPr>
      <w:rFonts w:ascii="Arial" w:hAnsi="Arial"/>
      <w:lang w:eastAsia="en-US"/>
    </w:rPr>
  </w:style>
  <w:style w:type="paragraph" w:styleId="ListParagraph">
    <w:name w:val="List Paragraph"/>
    <w:aliases w:val="- Bullets,목록 단락,?? ??,?????,????,Lista1,列出段落,リスト段落,列出段落1,中等深浅网格 1 - 着色 21"/>
    <w:basedOn w:val="Normal"/>
    <w:link w:val="ListParagraphChar"/>
    <w:uiPriority w:val="34"/>
    <w:qFormat/>
    <w:rsid w:val="002327A9"/>
    <w:pPr>
      <w:ind w:left="720"/>
    </w:pPr>
    <w:rPr>
      <w:rFonts w:ascii="Calibri" w:eastAsia="Calibri" w:hAnsi="Calibri"/>
      <w:sz w:val="22"/>
      <w:szCs w:val="22"/>
    </w:rPr>
  </w:style>
  <w:style w:type="character" w:customStyle="1" w:styleId="ListParagraphChar">
    <w:name w:val="List Paragraph Char"/>
    <w:aliases w:val="- Bullets Char,목록 단락 Char,?? ?? Char,????? Char,???? Char,Lista1 Char,列出段落 Char,リスト段落 Char,列出段落1 Char,中等深浅网格 1 - 着色 21 Char"/>
    <w:link w:val="ListParagraph"/>
    <w:uiPriority w:val="34"/>
    <w:qFormat/>
    <w:locked/>
    <w:rsid w:val="002327A9"/>
    <w:rPr>
      <w:rFonts w:ascii="Calibri" w:eastAsia="Calibri" w:hAnsi="Calibri"/>
      <w:sz w:val="22"/>
      <w:szCs w:val="22"/>
      <w:lang w:val="en-US" w:eastAsia="en-US"/>
    </w:rPr>
  </w:style>
  <w:style w:type="paragraph" w:styleId="Caption">
    <w:name w:val="caption"/>
    <w:basedOn w:val="Normal"/>
    <w:next w:val="Normal"/>
    <w:unhideWhenUsed/>
    <w:qFormat/>
    <w:rsid w:val="00AE7CE8"/>
    <w:pPr>
      <w:spacing w:after="200"/>
    </w:pPr>
    <w:rPr>
      <w:i/>
      <w:iCs/>
      <w:color w:val="44546A" w:themeColor="text2"/>
      <w:sz w:val="18"/>
      <w:szCs w:val="18"/>
    </w:rPr>
  </w:style>
  <w:style w:type="character" w:customStyle="1" w:styleId="B1Char">
    <w:name w:val="B1 Char"/>
    <w:link w:val="B10"/>
    <w:rsid w:val="006B7ADE"/>
    <w:rPr>
      <w:szCs w:val="24"/>
      <w:lang w:val="en-US" w:eastAsia="en-US"/>
    </w:rPr>
  </w:style>
  <w:style w:type="character" w:customStyle="1" w:styleId="TALCar">
    <w:name w:val="TAL Car"/>
    <w:basedOn w:val="DefaultParagraphFont"/>
    <w:link w:val="TAL"/>
    <w:qFormat/>
    <w:locked/>
    <w:rsid w:val="00B76E61"/>
    <w:rPr>
      <w:rFonts w:ascii="Arial" w:hAnsi="Arial"/>
      <w:sz w:val="18"/>
      <w:szCs w:val="24"/>
      <w:lang w:val="en-US" w:eastAsia="en-US"/>
    </w:rPr>
  </w:style>
  <w:style w:type="character" w:customStyle="1" w:styleId="TFChar">
    <w:name w:val="TF Char"/>
    <w:link w:val="TF"/>
    <w:qFormat/>
    <w:rsid w:val="003F0D25"/>
    <w:rPr>
      <w:rFonts w:ascii="Arial" w:hAnsi="Arial"/>
      <w:b/>
      <w:szCs w:val="24"/>
      <w:lang w:val="en-US"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644D15"/>
    <w:rPr>
      <w:rFonts w:ascii="Arial" w:hAnsi="Arial"/>
      <w:b/>
      <w:noProof/>
      <w:sz w:val="18"/>
      <w:lang w:eastAsia="ja-JP"/>
    </w:rPr>
  </w:style>
  <w:style w:type="paragraph" w:styleId="NormalWeb">
    <w:name w:val="Normal (Web)"/>
    <w:basedOn w:val="Normal"/>
    <w:uiPriority w:val="99"/>
    <w:unhideWhenUsed/>
    <w:rsid w:val="00F42BC6"/>
    <w:pPr>
      <w:spacing w:before="100" w:beforeAutospacing="1" w:after="100" w:afterAutospacing="1"/>
    </w:pPr>
    <w:rPr>
      <w:sz w:val="24"/>
    </w:rPr>
  </w:style>
  <w:style w:type="character" w:styleId="CommentReference">
    <w:name w:val="annotation reference"/>
    <w:basedOn w:val="DefaultParagraphFont"/>
    <w:rsid w:val="0022282F"/>
    <w:rPr>
      <w:sz w:val="16"/>
      <w:szCs w:val="16"/>
    </w:rPr>
  </w:style>
  <w:style w:type="paragraph" w:styleId="CommentText">
    <w:name w:val="annotation text"/>
    <w:basedOn w:val="Normal"/>
    <w:link w:val="CommentTextChar"/>
    <w:rsid w:val="0022282F"/>
    <w:rPr>
      <w:szCs w:val="20"/>
    </w:rPr>
  </w:style>
  <w:style w:type="character" w:customStyle="1" w:styleId="CommentTextChar">
    <w:name w:val="Comment Text Char"/>
    <w:basedOn w:val="DefaultParagraphFont"/>
    <w:link w:val="CommentText"/>
    <w:rsid w:val="0022282F"/>
    <w:rPr>
      <w:lang w:val="en-US" w:eastAsia="en-US"/>
    </w:rPr>
  </w:style>
  <w:style w:type="paragraph" w:styleId="CommentSubject">
    <w:name w:val="annotation subject"/>
    <w:basedOn w:val="CommentText"/>
    <w:next w:val="CommentText"/>
    <w:link w:val="CommentSubjectChar"/>
    <w:rsid w:val="0022282F"/>
    <w:rPr>
      <w:b/>
      <w:bCs/>
    </w:rPr>
  </w:style>
  <w:style w:type="character" w:customStyle="1" w:styleId="CommentSubjectChar">
    <w:name w:val="Comment Subject Char"/>
    <w:basedOn w:val="CommentTextChar"/>
    <w:link w:val="CommentSubject"/>
    <w:rsid w:val="0022282F"/>
    <w:rPr>
      <w:b/>
      <w:bCs/>
      <w:lang w:val="en-US" w:eastAsia="en-US"/>
    </w:rPr>
  </w:style>
  <w:style w:type="paragraph" w:customStyle="1" w:styleId="B1">
    <w:name w:val="B1+"/>
    <w:basedOn w:val="B10"/>
    <w:link w:val="B1Car"/>
    <w:rsid w:val="002F1288"/>
    <w:pPr>
      <w:numPr>
        <w:numId w:val="13"/>
      </w:numPr>
      <w:overflowPunct w:val="0"/>
      <w:autoSpaceDE w:val="0"/>
      <w:autoSpaceDN w:val="0"/>
      <w:adjustRightInd w:val="0"/>
      <w:spacing w:after="180"/>
      <w:textAlignment w:val="baseline"/>
    </w:pPr>
    <w:rPr>
      <w:szCs w:val="20"/>
      <w:lang w:val="en-GB"/>
    </w:rPr>
  </w:style>
  <w:style w:type="character" w:customStyle="1" w:styleId="B1Car">
    <w:name w:val="B1+ Car"/>
    <w:link w:val="B1"/>
    <w:rsid w:val="002F1288"/>
    <w:rPr>
      <w:lang w:eastAsia="en-US"/>
    </w:rPr>
  </w:style>
  <w:style w:type="paragraph" w:styleId="ListBullet5">
    <w:name w:val="List Bullet 5"/>
    <w:basedOn w:val="ListBullet4"/>
    <w:rsid w:val="003C5474"/>
    <w:pPr>
      <w:overflowPunct w:val="0"/>
      <w:autoSpaceDE w:val="0"/>
      <w:autoSpaceDN w:val="0"/>
      <w:adjustRightInd w:val="0"/>
      <w:spacing w:after="180"/>
      <w:ind w:left="1702" w:hanging="284"/>
      <w:contextualSpacing w:val="0"/>
      <w:textAlignment w:val="baseline"/>
    </w:pPr>
    <w:rPr>
      <w:szCs w:val="20"/>
      <w:lang w:val="en-GB"/>
    </w:rPr>
  </w:style>
  <w:style w:type="paragraph" w:styleId="ListBullet4">
    <w:name w:val="List Bullet 4"/>
    <w:basedOn w:val="Normal"/>
    <w:rsid w:val="003C5474"/>
    <w:pPr>
      <w:tabs>
        <w:tab w:val="num" w:pos="720"/>
      </w:tabs>
      <w:ind w:left="720" w:hanging="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5137177">
      <w:bodyDiv w:val="1"/>
      <w:marLeft w:val="0"/>
      <w:marRight w:val="0"/>
      <w:marTop w:val="0"/>
      <w:marBottom w:val="0"/>
      <w:divBdr>
        <w:top w:val="none" w:sz="0" w:space="0" w:color="auto"/>
        <w:left w:val="none" w:sz="0" w:space="0" w:color="auto"/>
        <w:bottom w:val="none" w:sz="0" w:space="0" w:color="auto"/>
        <w:right w:val="none" w:sz="0" w:space="0" w:color="auto"/>
      </w:divBdr>
      <w:divsChild>
        <w:div w:id="1949968386">
          <w:marLeft w:val="1080"/>
          <w:marRight w:val="0"/>
          <w:marTop w:val="0"/>
          <w:marBottom w:val="120"/>
          <w:divBdr>
            <w:top w:val="none" w:sz="0" w:space="0" w:color="auto"/>
            <w:left w:val="none" w:sz="0" w:space="0" w:color="auto"/>
            <w:bottom w:val="none" w:sz="0" w:space="0" w:color="auto"/>
            <w:right w:val="none" w:sz="0" w:space="0" w:color="auto"/>
          </w:divBdr>
        </w:div>
        <w:div w:id="956957465">
          <w:marLeft w:val="1080"/>
          <w:marRight w:val="0"/>
          <w:marTop w:val="0"/>
          <w:marBottom w:val="120"/>
          <w:divBdr>
            <w:top w:val="none" w:sz="0" w:space="0" w:color="auto"/>
            <w:left w:val="none" w:sz="0" w:space="0" w:color="auto"/>
            <w:bottom w:val="none" w:sz="0" w:space="0" w:color="auto"/>
            <w:right w:val="none" w:sz="0" w:space="0" w:color="auto"/>
          </w:divBdr>
        </w:div>
        <w:div w:id="195118896">
          <w:marLeft w:val="1080"/>
          <w:marRight w:val="0"/>
          <w:marTop w:val="0"/>
          <w:marBottom w:val="120"/>
          <w:divBdr>
            <w:top w:val="none" w:sz="0" w:space="0" w:color="auto"/>
            <w:left w:val="none" w:sz="0" w:space="0" w:color="auto"/>
            <w:bottom w:val="none" w:sz="0" w:space="0" w:color="auto"/>
            <w:right w:val="none" w:sz="0" w:space="0" w:color="auto"/>
          </w:divBdr>
        </w:div>
        <w:div w:id="1002586912">
          <w:marLeft w:val="1080"/>
          <w:marRight w:val="0"/>
          <w:marTop w:val="0"/>
          <w:marBottom w:val="120"/>
          <w:divBdr>
            <w:top w:val="none" w:sz="0" w:space="0" w:color="auto"/>
            <w:left w:val="none" w:sz="0" w:space="0" w:color="auto"/>
            <w:bottom w:val="none" w:sz="0" w:space="0" w:color="auto"/>
            <w:right w:val="none" w:sz="0" w:space="0" w:color="auto"/>
          </w:divBdr>
        </w:div>
        <w:div w:id="1826045292">
          <w:marLeft w:val="1800"/>
          <w:marRight w:val="0"/>
          <w:marTop w:val="0"/>
          <w:marBottom w:val="120"/>
          <w:divBdr>
            <w:top w:val="none" w:sz="0" w:space="0" w:color="auto"/>
            <w:left w:val="none" w:sz="0" w:space="0" w:color="auto"/>
            <w:bottom w:val="none" w:sz="0" w:space="0" w:color="auto"/>
            <w:right w:val="none" w:sz="0" w:space="0" w:color="auto"/>
          </w:divBdr>
        </w:div>
        <w:div w:id="742871760">
          <w:marLeft w:val="1080"/>
          <w:marRight w:val="0"/>
          <w:marTop w:val="0"/>
          <w:marBottom w:val="120"/>
          <w:divBdr>
            <w:top w:val="none" w:sz="0" w:space="0" w:color="auto"/>
            <w:left w:val="none" w:sz="0" w:space="0" w:color="auto"/>
            <w:bottom w:val="none" w:sz="0" w:space="0" w:color="auto"/>
            <w:right w:val="none" w:sz="0" w:space="0" w:color="auto"/>
          </w:divBdr>
        </w:div>
        <w:div w:id="562955558">
          <w:marLeft w:val="1800"/>
          <w:marRight w:val="0"/>
          <w:marTop w:val="0"/>
          <w:marBottom w:val="120"/>
          <w:divBdr>
            <w:top w:val="none" w:sz="0" w:space="0" w:color="auto"/>
            <w:left w:val="none" w:sz="0" w:space="0" w:color="auto"/>
            <w:bottom w:val="none" w:sz="0" w:space="0" w:color="auto"/>
            <w:right w:val="none" w:sz="0" w:space="0" w:color="auto"/>
          </w:divBdr>
        </w:div>
        <w:div w:id="1339186940">
          <w:marLeft w:val="1800"/>
          <w:marRight w:val="0"/>
          <w:marTop w:val="0"/>
          <w:marBottom w:val="120"/>
          <w:divBdr>
            <w:top w:val="none" w:sz="0" w:space="0" w:color="auto"/>
            <w:left w:val="none" w:sz="0" w:space="0" w:color="auto"/>
            <w:bottom w:val="none" w:sz="0" w:space="0" w:color="auto"/>
            <w:right w:val="none" w:sz="0" w:space="0" w:color="auto"/>
          </w:divBdr>
        </w:div>
      </w:divsChild>
    </w:div>
    <w:div w:id="328991548">
      <w:bodyDiv w:val="1"/>
      <w:marLeft w:val="0"/>
      <w:marRight w:val="0"/>
      <w:marTop w:val="0"/>
      <w:marBottom w:val="0"/>
      <w:divBdr>
        <w:top w:val="none" w:sz="0" w:space="0" w:color="auto"/>
        <w:left w:val="none" w:sz="0" w:space="0" w:color="auto"/>
        <w:bottom w:val="none" w:sz="0" w:space="0" w:color="auto"/>
        <w:right w:val="none" w:sz="0" w:space="0" w:color="auto"/>
      </w:divBdr>
    </w:div>
    <w:div w:id="539780312">
      <w:bodyDiv w:val="1"/>
      <w:marLeft w:val="0"/>
      <w:marRight w:val="0"/>
      <w:marTop w:val="0"/>
      <w:marBottom w:val="0"/>
      <w:divBdr>
        <w:top w:val="none" w:sz="0" w:space="0" w:color="auto"/>
        <w:left w:val="none" w:sz="0" w:space="0" w:color="auto"/>
        <w:bottom w:val="none" w:sz="0" w:space="0" w:color="auto"/>
        <w:right w:val="none" w:sz="0" w:space="0" w:color="auto"/>
      </w:divBdr>
    </w:div>
    <w:div w:id="875393092">
      <w:bodyDiv w:val="1"/>
      <w:marLeft w:val="0"/>
      <w:marRight w:val="0"/>
      <w:marTop w:val="0"/>
      <w:marBottom w:val="0"/>
      <w:divBdr>
        <w:top w:val="none" w:sz="0" w:space="0" w:color="auto"/>
        <w:left w:val="none" w:sz="0" w:space="0" w:color="auto"/>
        <w:bottom w:val="none" w:sz="0" w:space="0" w:color="auto"/>
        <w:right w:val="none" w:sz="0" w:space="0" w:color="auto"/>
      </w:divBdr>
    </w:div>
    <w:div w:id="1185095387">
      <w:bodyDiv w:val="1"/>
      <w:marLeft w:val="0"/>
      <w:marRight w:val="0"/>
      <w:marTop w:val="0"/>
      <w:marBottom w:val="0"/>
      <w:divBdr>
        <w:top w:val="none" w:sz="0" w:space="0" w:color="auto"/>
        <w:left w:val="none" w:sz="0" w:space="0" w:color="auto"/>
        <w:bottom w:val="none" w:sz="0" w:space="0" w:color="auto"/>
        <w:right w:val="none" w:sz="0" w:space="0" w:color="auto"/>
      </w:divBdr>
    </w:div>
    <w:div w:id="1432702825">
      <w:bodyDiv w:val="1"/>
      <w:marLeft w:val="0"/>
      <w:marRight w:val="0"/>
      <w:marTop w:val="0"/>
      <w:marBottom w:val="0"/>
      <w:divBdr>
        <w:top w:val="none" w:sz="0" w:space="0" w:color="auto"/>
        <w:left w:val="none" w:sz="0" w:space="0" w:color="auto"/>
        <w:bottom w:val="none" w:sz="0" w:space="0" w:color="auto"/>
        <w:right w:val="none" w:sz="0" w:space="0" w:color="auto"/>
      </w:divBdr>
    </w:div>
    <w:div w:id="1618489661">
      <w:bodyDiv w:val="1"/>
      <w:marLeft w:val="0"/>
      <w:marRight w:val="0"/>
      <w:marTop w:val="0"/>
      <w:marBottom w:val="0"/>
      <w:divBdr>
        <w:top w:val="none" w:sz="0" w:space="0" w:color="auto"/>
        <w:left w:val="none" w:sz="0" w:space="0" w:color="auto"/>
        <w:bottom w:val="none" w:sz="0" w:space="0" w:color="auto"/>
        <w:right w:val="none" w:sz="0" w:space="0" w:color="auto"/>
      </w:divBdr>
    </w:div>
    <w:div w:id="1740244905">
      <w:bodyDiv w:val="1"/>
      <w:marLeft w:val="0"/>
      <w:marRight w:val="0"/>
      <w:marTop w:val="0"/>
      <w:marBottom w:val="0"/>
      <w:divBdr>
        <w:top w:val="none" w:sz="0" w:space="0" w:color="auto"/>
        <w:left w:val="none" w:sz="0" w:space="0" w:color="auto"/>
        <w:bottom w:val="none" w:sz="0" w:space="0" w:color="auto"/>
        <w:right w:val="none" w:sz="0" w:space="0" w:color="auto"/>
      </w:divBdr>
    </w:div>
    <w:div w:id="2003388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ocbox.etsi.org/MSG/TFES/70-Draft/TFES1137/MSG-TFES-1137v1321_006.docx"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portal.etsi.org/webapp/WorkProgram/Report_WorkItem.asp?WKI_ID=59924"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D0DCCE-2C67-354E-B10B-734D3DF8D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173</TotalTime>
  <Pages>5</Pages>
  <Words>2001</Words>
  <Characters>11412</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13387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89</cp:revision>
  <cp:lastPrinted>2019-02-25T14:05:00Z</cp:lastPrinted>
  <dcterms:created xsi:type="dcterms:W3CDTF">2021-01-15T00:22:00Z</dcterms:created>
  <dcterms:modified xsi:type="dcterms:W3CDTF">2021-03-16T06:35:00Z</dcterms:modified>
  <cp:category/>
</cp:coreProperties>
</file>